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73594" w14:paraId="1AF252FA" w14:textId="77777777" w:rsidTr="00B55FD2">
        <w:tc>
          <w:tcPr>
            <w:tcW w:w="2689" w:type="dxa"/>
          </w:tcPr>
          <w:p w14:paraId="5CD7CE3C" w14:textId="6C35F5DF" w:rsidR="00173594" w:rsidRPr="009F3703" w:rsidRDefault="00173594" w:rsidP="00523C89">
            <w:pPr>
              <w:pStyle w:val="SIText"/>
            </w:pPr>
            <w:r>
              <w:t xml:space="preserve">Release </w:t>
            </w:r>
            <w:r w:rsidR="00D2192D">
              <w:t>1</w:t>
            </w:r>
          </w:p>
        </w:tc>
        <w:tc>
          <w:tcPr>
            <w:tcW w:w="6327" w:type="dxa"/>
          </w:tcPr>
          <w:p w14:paraId="5E0FB07B" w14:textId="6A43CB55" w:rsidR="00173594" w:rsidRPr="00657088" w:rsidRDefault="002D4B71" w:rsidP="00523C89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1768AE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173594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2821A12" w:rsidR="00357C5E" w:rsidRDefault="00B128EB" w:rsidP="00357C5E">
            <w:pPr>
              <w:pStyle w:val="SICode"/>
            </w:pPr>
            <w:r>
              <w:t>AHCLSK349</w:t>
            </w:r>
          </w:p>
        </w:tc>
        <w:tc>
          <w:tcPr>
            <w:tcW w:w="6327" w:type="dxa"/>
          </w:tcPr>
          <w:p w14:paraId="3AE55F2B" w14:textId="1EB2DAB8" w:rsidR="00357C5E" w:rsidRDefault="0076208F" w:rsidP="00357C5E">
            <w:pPr>
              <w:pStyle w:val="SIComponentTitle"/>
            </w:pPr>
            <w:r w:rsidRPr="0076208F">
              <w:t>Euthanase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F63154D" w14:textId="7A2133E6" w:rsidR="00523C89" w:rsidRDefault="00523C89" w:rsidP="00523C89">
            <w:pPr>
              <w:pStyle w:val="SIText"/>
            </w:pPr>
            <w:r>
              <w:t xml:space="preserve">This unit of competency describes the skills and knowledge required to </w:t>
            </w:r>
            <w:r w:rsidR="00173594">
              <w:t>euthanase</w:t>
            </w:r>
            <w:r>
              <w:t xml:space="preserve"> livestock without distress or suffering prior to cessation of their vital life functions.</w:t>
            </w:r>
          </w:p>
          <w:p w14:paraId="243E3017" w14:textId="1517D4DC" w:rsidR="00523C89" w:rsidRDefault="00523C89" w:rsidP="00523C89">
            <w:pPr>
              <w:pStyle w:val="SIText"/>
            </w:pPr>
            <w:r>
              <w:t>Th</w:t>
            </w:r>
            <w:r w:rsidR="00EC4E7E">
              <w:t>e</w:t>
            </w:r>
            <w:r>
              <w:t xml:space="preserve"> unit applies to individuals who </w:t>
            </w:r>
            <w:r w:rsidR="00EC4E7E">
              <w:t>euthanase livestock</w:t>
            </w:r>
            <w:r>
              <w:t xml:space="preserve"> under broad direction and take responsibility for their own work.</w:t>
            </w:r>
          </w:p>
          <w:p w14:paraId="247D9191" w14:textId="51409A29" w:rsidR="00EC4E7E" w:rsidRDefault="00EC4E7E" w:rsidP="00EC4E7E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9A4836">
              <w:t>, standards</w:t>
            </w:r>
            <w:r>
              <w:t xml:space="preserve"> and </w:t>
            </w:r>
            <w:r w:rsidR="009A4836">
              <w:t>guidelines</w:t>
            </w:r>
            <w:r>
              <w:t>, and sustainability and biosecurity practices.</w:t>
            </w:r>
          </w:p>
          <w:p w14:paraId="5ACE302A" w14:textId="09628B44" w:rsidR="00EC4E7E" w:rsidRDefault="00EC4E7E" w:rsidP="00EC4E7E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E54A87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05640BB1" w14:textId="4E4DBA1D" w:rsidR="00523C89" w:rsidRDefault="00523C89" w:rsidP="00523C89">
            <w:pPr>
              <w:pStyle w:val="SIText"/>
            </w:pPr>
            <w:r>
              <w:t xml:space="preserve">Individuals must hold firearms licenses if they are using firearms to </w:t>
            </w:r>
            <w:r w:rsidR="00173594">
              <w:t>euthanase</w:t>
            </w:r>
            <w:r>
              <w:t xml:space="preserve"> livestock.</w:t>
            </w:r>
          </w:p>
          <w:p w14:paraId="1B1C708C" w14:textId="16E9BB3C" w:rsidR="00A10964" w:rsidRDefault="00523C89" w:rsidP="00EC4E7E">
            <w:pPr>
              <w:pStyle w:val="SIText"/>
            </w:pPr>
            <w:r>
              <w:t>Individuals must comply with national and local regulations for disposal of the carcass.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E1F1BD4" w:rsidR="00715042" w:rsidRPr="00715042" w:rsidRDefault="00D9385D" w:rsidP="006344A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A7B701A" w:rsidR="0018209D" w:rsidRPr="007A5DD5" w:rsidRDefault="00D9385D" w:rsidP="006344A7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249ED" w14:paraId="1915290A" w14:textId="77777777" w:rsidTr="000F31BE">
        <w:tc>
          <w:tcPr>
            <w:tcW w:w="2689" w:type="dxa"/>
          </w:tcPr>
          <w:p w14:paraId="4CA92DE3" w14:textId="114DD4FA" w:rsidR="00E249ED" w:rsidRDefault="00E249ED" w:rsidP="00E249ED">
            <w:pPr>
              <w:pStyle w:val="SIText"/>
            </w:pPr>
            <w:r>
              <w:t>1. Prepare for euthanasia</w:t>
            </w:r>
          </w:p>
        </w:tc>
        <w:tc>
          <w:tcPr>
            <w:tcW w:w="6327" w:type="dxa"/>
          </w:tcPr>
          <w:p w14:paraId="71F02C7F" w14:textId="3F6C2597" w:rsidR="00E249ED" w:rsidRDefault="00E249ED" w:rsidP="00E249ED">
            <w:pPr>
              <w:pStyle w:val="SIText"/>
            </w:pPr>
            <w:r>
              <w:t xml:space="preserve">1.1 Confirm criteria for decision to destroy livestock </w:t>
            </w:r>
            <w:r w:rsidR="00EC4E7E">
              <w:t>according</w:t>
            </w:r>
            <w:r>
              <w:t xml:space="preserve"> to workplace procedures and </w:t>
            </w:r>
            <w:r w:rsidR="00EC4E7E">
              <w:t xml:space="preserve">seek </w:t>
            </w:r>
            <w:r>
              <w:t>approval of supervisor</w:t>
            </w:r>
          </w:p>
          <w:p w14:paraId="25E7EE63" w14:textId="76899E0D" w:rsidR="00E249ED" w:rsidRDefault="00E249ED" w:rsidP="00E249ED">
            <w:pPr>
              <w:pStyle w:val="SIText"/>
            </w:pPr>
            <w:r>
              <w:t>1.2 Confirm the method selected to destroy livestock is suitable for the species a</w:t>
            </w:r>
            <w:r w:rsidR="00EC4E7E">
              <w:t>ccording to</w:t>
            </w:r>
            <w:r>
              <w:t xml:space="preserve"> animal welfare </w:t>
            </w:r>
            <w:r w:rsidR="00EC4E7E">
              <w:t xml:space="preserve">and codes of practice </w:t>
            </w:r>
            <w:r>
              <w:t>requirements</w:t>
            </w:r>
          </w:p>
          <w:p w14:paraId="4DB11552" w14:textId="3631A2C7" w:rsidR="00E249ED" w:rsidRDefault="00E249ED" w:rsidP="00E249ED">
            <w:pPr>
              <w:pStyle w:val="SIText"/>
            </w:pPr>
            <w:r>
              <w:t xml:space="preserve">1.3 </w:t>
            </w:r>
            <w:r w:rsidR="00EC4E7E">
              <w:t>Identify hazards and risks and implement safe working practices to manage risks</w:t>
            </w:r>
          </w:p>
          <w:p w14:paraId="1D8BBDF6" w14:textId="293E80AA" w:rsidR="00E249ED" w:rsidRDefault="00E249ED" w:rsidP="00E249ED">
            <w:pPr>
              <w:pStyle w:val="SIText"/>
            </w:pPr>
            <w:r>
              <w:t xml:space="preserve">1.4 </w:t>
            </w:r>
            <w:r w:rsidR="00EC4E7E">
              <w:t>Select, fit, use and maintain personal protective equipment (PPE) applicable to the task</w:t>
            </w:r>
          </w:p>
          <w:p w14:paraId="150351AC" w14:textId="5DDAC176" w:rsidR="00E249ED" w:rsidRDefault="00E249ED" w:rsidP="00E249ED">
            <w:pPr>
              <w:pStyle w:val="SIText"/>
            </w:pPr>
            <w:r>
              <w:t xml:space="preserve">1.5 </w:t>
            </w:r>
            <w:r w:rsidR="00EC4E7E">
              <w:t>Select, check and prepare equipment and materials required to complete the euthanasia</w:t>
            </w:r>
          </w:p>
          <w:p w14:paraId="3B60FC04" w14:textId="2C3CC58D" w:rsidR="00E249ED" w:rsidRDefault="00E249ED" w:rsidP="00E249ED">
            <w:pPr>
              <w:pStyle w:val="SIText"/>
            </w:pPr>
            <w:r>
              <w:lastRenderedPageBreak/>
              <w:t xml:space="preserve">1.6 </w:t>
            </w:r>
            <w:r w:rsidR="00EC4E7E">
              <w:t>Identify environmental and public safety risks associated with the euthanasia</w:t>
            </w:r>
          </w:p>
          <w:p w14:paraId="11523057" w14:textId="1EB20650" w:rsidR="00E249ED" w:rsidRDefault="00E249ED" w:rsidP="00F27843">
            <w:pPr>
              <w:pStyle w:val="SIText"/>
            </w:pPr>
            <w:r>
              <w:t xml:space="preserve">1.7 </w:t>
            </w:r>
            <w:r w:rsidR="00F27843">
              <w:t>Obtain licences and permits required to complete euthanasia where necessary</w:t>
            </w:r>
          </w:p>
        </w:tc>
      </w:tr>
      <w:tr w:rsidR="00E249ED" w14:paraId="42A81C79" w14:textId="77777777" w:rsidTr="000F31BE">
        <w:tc>
          <w:tcPr>
            <w:tcW w:w="2689" w:type="dxa"/>
          </w:tcPr>
          <w:p w14:paraId="15CD48E1" w14:textId="47AA3E39" w:rsidR="00E249ED" w:rsidRDefault="00E249ED" w:rsidP="00E249ED">
            <w:pPr>
              <w:pStyle w:val="SIText"/>
            </w:pPr>
            <w:r>
              <w:lastRenderedPageBreak/>
              <w:t>2. Carry out euthanasia of animal</w:t>
            </w:r>
          </w:p>
        </w:tc>
        <w:tc>
          <w:tcPr>
            <w:tcW w:w="6327" w:type="dxa"/>
          </w:tcPr>
          <w:p w14:paraId="6921DF74" w14:textId="77777777" w:rsidR="00E249ED" w:rsidRDefault="00E249ED" w:rsidP="00E249ED">
            <w:pPr>
              <w:pStyle w:val="SIText"/>
            </w:pPr>
            <w:r>
              <w:t>2.1 Handle and transport equipment appropriately and safely</w:t>
            </w:r>
          </w:p>
          <w:p w14:paraId="538661AC" w14:textId="058F0BFB" w:rsidR="00E249ED" w:rsidRDefault="00E249ED" w:rsidP="00E249ED">
            <w:pPr>
              <w:pStyle w:val="SIText"/>
            </w:pPr>
            <w:r>
              <w:t xml:space="preserve">2.2 </w:t>
            </w:r>
            <w:r w:rsidR="00E76D9C">
              <w:t>Handle and r</w:t>
            </w:r>
            <w:r>
              <w:t xml:space="preserve">estrain animal </w:t>
            </w:r>
            <w:r w:rsidR="00E76D9C">
              <w:t>using good stock handling techniques and</w:t>
            </w:r>
            <w:r w:rsidR="00F27843">
              <w:t xml:space="preserve"> according to animal welfare practices</w:t>
            </w:r>
          </w:p>
          <w:p w14:paraId="655DD8FA" w14:textId="77777777" w:rsidR="00E249ED" w:rsidRDefault="00E249ED" w:rsidP="00E249ED">
            <w:pPr>
              <w:pStyle w:val="SIText"/>
            </w:pPr>
            <w:r>
              <w:t>2.3 Euthanase animal in a quick and painless way</w:t>
            </w:r>
          </w:p>
          <w:p w14:paraId="5C59D253" w14:textId="77777777" w:rsidR="00E249ED" w:rsidRDefault="00E249ED" w:rsidP="00E249ED">
            <w:pPr>
              <w:pStyle w:val="SIText"/>
            </w:pPr>
            <w:r>
              <w:t>2.4 Check animal to ensure it is dead</w:t>
            </w:r>
          </w:p>
          <w:p w14:paraId="7F718FD7" w14:textId="5BCB3E93" w:rsidR="00E249ED" w:rsidRDefault="00E249ED" w:rsidP="00E249ED">
            <w:pPr>
              <w:pStyle w:val="SIText"/>
            </w:pPr>
            <w:r>
              <w:t xml:space="preserve">2.5 Destroy animals that have not been </w:t>
            </w:r>
            <w:r w:rsidR="00173594">
              <w:t>euthanase</w:t>
            </w:r>
            <w:r w:rsidR="00106180">
              <w:t>d</w:t>
            </w:r>
            <w:r>
              <w:t xml:space="preserve"> immediately, in a humane manner</w:t>
            </w:r>
            <w:r w:rsidR="00F27843">
              <w:t xml:space="preserve"> according to animal welfare practices</w:t>
            </w:r>
          </w:p>
        </w:tc>
      </w:tr>
      <w:tr w:rsidR="00E249ED" w14:paraId="0BA9E889" w14:textId="77777777" w:rsidTr="000F31BE">
        <w:tc>
          <w:tcPr>
            <w:tcW w:w="2689" w:type="dxa"/>
          </w:tcPr>
          <w:p w14:paraId="4CAE38CD" w14:textId="6649D5B2" w:rsidR="00E249ED" w:rsidRDefault="00E249ED" w:rsidP="00E249ED">
            <w:pPr>
              <w:pStyle w:val="SIText"/>
            </w:pPr>
            <w:r>
              <w:t>3. Carry out post</w:t>
            </w:r>
            <w:r w:rsidR="002D4B71">
              <w:t>-</w:t>
            </w:r>
            <w:r>
              <w:t>euthanasia procedures</w:t>
            </w:r>
          </w:p>
        </w:tc>
        <w:tc>
          <w:tcPr>
            <w:tcW w:w="6327" w:type="dxa"/>
          </w:tcPr>
          <w:p w14:paraId="3E0F6603" w14:textId="2ABCDACE" w:rsidR="00E249ED" w:rsidRDefault="00E249ED" w:rsidP="00E249ED">
            <w:pPr>
              <w:pStyle w:val="SIText"/>
            </w:pPr>
            <w:r>
              <w:t xml:space="preserve">3.1 Handle and prepare carcass to be used for research or commercial </w:t>
            </w:r>
            <w:r w:rsidR="002A18A7">
              <w:t xml:space="preserve">purposes </w:t>
            </w:r>
            <w:r>
              <w:t xml:space="preserve">according to </w:t>
            </w:r>
            <w:r w:rsidR="00106180">
              <w:t>workplace</w:t>
            </w:r>
            <w:r>
              <w:t xml:space="preserve"> requirements</w:t>
            </w:r>
          </w:p>
          <w:p w14:paraId="6FC9602C" w14:textId="13F175CE" w:rsidR="00E249ED" w:rsidRDefault="00E249ED" w:rsidP="00E249ED">
            <w:pPr>
              <w:pStyle w:val="SIText"/>
            </w:pPr>
            <w:r>
              <w:t xml:space="preserve">3.2 Dispose of carcass not to be used for research or commercial purposes </w:t>
            </w:r>
            <w:r w:rsidR="002A18A7">
              <w:t>according to</w:t>
            </w:r>
            <w:r>
              <w:t xml:space="preserve"> legislative and </w:t>
            </w:r>
            <w:r w:rsidR="00106180">
              <w:t>workplace</w:t>
            </w:r>
            <w:r>
              <w:t xml:space="preserve"> requirements</w:t>
            </w:r>
          </w:p>
          <w:p w14:paraId="1B7B6515" w14:textId="31411CC1" w:rsidR="00E249ED" w:rsidRDefault="00E249ED" w:rsidP="00E249ED">
            <w:pPr>
              <w:pStyle w:val="SIText"/>
            </w:pPr>
            <w:r>
              <w:t>3.3 Clean and store equipment</w:t>
            </w:r>
            <w:r w:rsidR="00F27843">
              <w:t>,</w:t>
            </w:r>
            <w:r>
              <w:t xml:space="preserve"> materials</w:t>
            </w:r>
            <w:r w:rsidR="00F27843">
              <w:t xml:space="preserve"> and PPE according to workplace procedures</w:t>
            </w:r>
          </w:p>
          <w:p w14:paraId="2AE1ECCF" w14:textId="77777777" w:rsidR="00F27843" w:rsidRDefault="00E249ED" w:rsidP="00E249ED">
            <w:pPr>
              <w:pStyle w:val="SIText"/>
            </w:pPr>
            <w:r>
              <w:t xml:space="preserve">3.4 </w:t>
            </w:r>
            <w:r w:rsidR="00F27843">
              <w:t>Identify and report unserviceable equipment and PPE according to workplace procedures</w:t>
            </w:r>
          </w:p>
          <w:p w14:paraId="52C5DC86" w14:textId="6E0895B5" w:rsidR="00E249ED" w:rsidRDefault="00F27843" w:rsidP="00E249ED">
            <w:pPr>
              <w:pStyle w:val="SIText"/>
            </w:pPr>
            <w:r>
              <w:t xml:space="preserve">3.5 </w:t>
            </w:r>
            <w:r w:rsidR="00E249ED">
              <w:t>Re</w:t>
            </w:r>
            <w:r w:rsidR="00A54DF8">
              <w:t>cord</w:t>
            </w:r>
            <w:r w:rsidR="00E249ED">
              <w:t xml:space="preserve"> and re</w:t>
            </w:r>
            <w:r w:rsidR="00A54DF8">
              <w:t>port</w:t>
            </w:r>
            <w:r w:rsidR="00E249ED">
              <w:t xml:space="preserve"> animal and euthanasia details</w:t>
            </w:r>
            <w:r>
              <w:t xml:space="preserve">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27843" w14:paraId="09B26D8C" w14:textId="77777777" w:rsidTr="000F31BE">
        <w:tc>
          <w:tcPr>
            <w:tcW w:w="2689" w:type="dxa"/>
          </w:tcPr>
          <w:p w14:paraId="1FBD352F" w14:textId="5A644381" w:rsidR="00F27843" w:rsidRPr="00042300" w:rsidRDefault="00F27843" w:rsidP="00F27843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37E845A" w:rsidR="00F27843" w:rsidRPr="00042300" w:rsidRDefault="00F27843" w:rsidP="00F27843">
            <w:pPr>
              <w:pStyle w:val="SIBulletList1"/>
            </w:pPr>
            <w:r>
              <w:t>Identify and interpret workplace documentation to identify relevant and key information for carrying out euthanasia of livestock</w:t>
            </w:r>
          </w:p>
        </w:tc>
      </w:tr>
      <w:tr w:rsidR="00F27843" w14:paraId="44C5474C" w14:textId="77777777" w:rsidTr="000F31BE">
        <w:tc>
          <w:tcPr>
            <w:tcW w:w="2689" w:type="dxa"/>
          </w:tcPr>
          <w:p w14:paraId="577F0A9B" w14:textId="7EAC3BF1" w:rsidR="00F27843" w:rsidRPr="00042300" w:rsidRDefault="00F27843" w:rsidP="00F27843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37A85E64" w:rsidR="00F27843" w:rsidRPr="00F27843" w:rsidRDefault="00F27843" w:rsidP="000264FD">
            <w:pPr>
              <w:pStyle w:val="SIBulletList1"/>
            </w:pPr>
            <w:r w:rsidRPr="00F27843">
              <w:t xml:space="preserve">Use clear language, accurate industry terminology and logical structure to record </w:t>
            </w:r>
            <w:r>
              <w:t>animal and euthanasia details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C64FA01" w:rsidR="00CF29BC" w:rsidRPr="00042300" w:rsidRDefault="00F27843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DAFE271" w14:textId="77777777" w:rsidR="00E4130D" w:rsidRDefault="00F27843" w:rsidP="00E4130D">
            <w:pPr>
              <w:pStyle w:val="SIBulletList1"/>
            </w:pPr>
            <w:r>
              <w:t>Use clear language to report work activities and malfunctions, faults, wear or damage to tools and equipment</w:t>
            </w:r>
          </w:p>
          <w:p w14:paraId="08B326BA" w14:textId="43354208" w:rsidR="00F27843" w:rsidRPr="00042300" w:rsidRDefault="00757865" w:rsidP="00E4130D">
            <w:pPr>
              <w:pStyle w:val="SIBulletList1"/>
            </w:pPr>
            <w:r>
              <w:t>R</w:t>
            </w:r>
            <w:r w:rsidR="00F27843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8F3FE6" w14:paraId="0845E5DA" w14:textId="77777777" w:rsidTr="00B12287">
        <w:tc>
          <w:tcPr>
            <w:tcW w:w="2254" w:type="dxa"/>
          </w:tcPr>
          <w:p w14:paraId="1E4163E6" w14:textId="22309981" w:rsidR="008F3FE6" w:rsidRPr="008A2FF7" w:rsidRDefault="00B128EB" w:rsidP="008F3FE6">
            <w:pPr>
              <w:pStyle w:val="SIText"/>
            </w:pPr>
            <w:r>
              <w:lastRenderedPageBreak/>
              <w:t>AHCLSK349</w:t>
            </w:r>
            <w:r w:rsidR="008F3FE6">
              <w:t xml:space="preserve"> Euthanase livestock</w:t>
            </w:r>
          </w:p>
        </w:tc>
        <w:tc>
          <w:tcPr>
            <w:tcW w:w="2254" w:type="dxa"/>
          </w:tcPr>
          <w:p w14:paraId="4DA23FA0" w14:textId="49050B25" w:rsidR="008F3FE6" w:rsidRPr="008A2FF7" w:rsidRDefault="008F3FE6" w:rsidP="008F3FE6">
            <w:pPr>
              <w:pStyle w:val="SIText"/>
            </w:pPr>
            <w:r>
              <w:t>AHCLSK307 Euthanase livestock</w:t>
            </w:r>
          </w:p>
        </w:tc>
        <w:tc>
          <w:tcPr>
            <w:tcW w:w="2254" w:type="dxa"/>
          </w:tcPr>
          <w:p w14:paraId="17BE9B06" w14:textId="77777777" w:rsidR="00173594" w:rsidRDefault="00173594" w:rsidP="00173594">
            <w:pPr>
              <w:pStyle w:val="SIText"/>
            </w:pPr>
            <w:r w:rsidRPr="00DA50D4">
              <w:t>Minor changes to application</w:t>
            </w:r>
          </w:p>
          <w:p w14:paraId="064DE477" w14:textId="3DDA800B" w:rsidR="00173594" w:rsidRDefault="00173594" w:rsidP="00173594">
            <w:pPr>
              <w:pStyle w:val="SIText"/>
            </w:pPr>
            <w:r w:rsidRPr="000F4D0D">
              <w:t>Minor changes</w:t>
            </w:r>
            <w:r w:rsidRPr="00DA50D4">
              <w:t xml:space="preserve"> to elements and performance criteria</w:t>
            </w:r>
          </w:p>
          <w:p w14:paraId="75424DF1" w14:textId="77777777" w:rsidR="00173594" w:rsidRDefault="00173594" w:rsidP="00173594">
            <w:pPr>
              <w:pStyle w:val="SIText"/>
            </w:pPr>
            <w:r w:rsidRPr="00DA50D4">
              <w:t>Foundation skills added</w:t>
            </w:r>
          </w:p>
          <w:p w14:paraId="646FCB7E" w14:textId="2579888F" w:rsidR="008F3FE6" w:rsidRDefault="00173594" w:rsidP="008F3FE6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42789244" w:rsidR="008F3FE6" w:rsidRDefault="008F3FE6" w:rsidP="008F3FE6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28F59A5" w14:textId="77777777" w:rsidR="002D4B71" w:rsidRDefault="002D4B71" w:rsidP="002D4B7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AFC22FE" w:rsidR="002941AB" w:rsidRDefault="002D4B71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B5F6012" w14:textId="77777777" w:rsidR="002D4B71" w:rsidRDefault="002D4B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1806D8E6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B128EB">
              <w:t>AHCLSK349</w:t>
            </w:r>
            <w:r w:rsidR="008F3FE6" w:rsidRPr="008F3FE6">
              <w:t xml:space="preserve"> Euthanase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9C857B3" w14:textId="26901D03" w:rsidR="00700665" w:rsidRDefault="00173594" w:rsidP="00700665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</w:t>
            </w:r>
            <w:r w:rsidR="00700665">
              <w:t>.</w:t>
            </w:r>
          </w:p>
          <w:p w14:paraId="4DC34915" w14:textId="19E50E6A" w:rsidR="00700665" w:rsidRDefault="00700665" w:rsidP="00700665">
            <w:pPr>
              <w:pStyle w:val="SIText"/>
            </w:pPr>
            <w:r>
              <w:t>The</w:t>
            </w:r>
            <w:r w:rsidR="00173594">
              <w:t>re</w:t>
            </w:r>
            <w:r>
              <w:t xml:space="preserve"> must </w:t>
            </w:r>
            <w:r w:rsidR="00173594">
              <w:t>be</w:t>
            </w:r>
            <w:r>
              <w:t xml:space="preserve"> evidence that the</w:t>
            </w:r>
            <w:r w:rsidR="00173594">
              <w:t xml:space="preserve"> individual has </w:t>
            </w:r>
            <w:r w:rsidR="008B21C9">
              <w:t>euthanased</w:t>
            </w:r>
            <w:r w:rsidR="00173594">
              <w:t xml:space="preserve"> livestock on at least two occasions, and</w:t>
            </w:r>
            <w:r>
              <w:t xml:space="preserve"> </w:t>
            </w:r>
            <w:r w:rsidR="00173594">
              <w:t>h</w:t>
            </w:r>
            <w:r>
              <w:t>a</w:t>
            </w:r>
            <w:r w:rsidR="00173594">
              <w:t>s</w:t>
            </w:r>
            <w:r>
              <w:t>:</w:t>
            </w:r>
          </w:p>
          <w:p w14:paraId="5E8DEB43" w14:textId="5530E190" w:rsidR="00F27843" w:rsidRDefault="00F27843" w:rsidP="00F27843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05875E3B" w14:textId="2EEF20C8" w:rsidR="00F27843" w:rsidRDefault="00F27843" w:rsidP="00F27843">
            <w:pPr>
              <w:pStyle w:val="SIBulletList1"/>
            </w:pPr>
            <w:r>
              <w:t xml:space="preserve">confirmed </w:t>
            </w:r>
            <w:r w:rsidR="000264FD">
              <w:t>criteria for decision to destroy livestock</w:t>
            </w:r>
          </w:p>
          <w:p w14:paraId="01DC62F3" w14:textId="6D33AD47" w:rsidR="00700665" w:rsidRDefault="00F27843" w:rsidP="00F27843">
            <w:pPr>
              <w:pStyle w:val="SIBulletList1"/>
            </w:pPr>
            <w:r>
              <w:t>recognised and reported workplace health and safety hazards and used safe work practices</w:t>
            </w:r>
          </w:p>
          <w:p w14:paraId="53891E62" w14:textId="7191AA6B" w:rsidR="000264FD" w:rsidRDefault="000264FD" w:rsidP="00700665">
            <w:pPr>
              <w:pStyle w:val="SIBulletList1"/>
            </w:pPr>
            <w:r>
              <w:t xml:space="preserve">applied </w:t>
            </w:r>
            <w:r w:rsidR="00E76D9C">
              <w:t xml:space="preserve">good stock handling techniques and </w:t>
            </w:r>
            <w:r>
              <w:t>relevant animal welfare practices</w:t>
            </w:r>
          </w:p>
          <w:p w14:paraId="4268E3DF" w14:textId="6B69C3CA" w:rsidR="00700665" w:rsidRDefault="00700665" w:rsidP="00700665">
            <w:pPr>
              <w:pStyle w:val="SIBulletList1"/>
            </w:pPr>
            <w:r>
              <w:t>prepare</w:t>
            </w:r>
            <w:r w:rsidR="00173594">
              <w:t>d</w:t>
            </w:r>
            <w:r>
              <w:t xml:space="preserve"> for euthanasia</w:t>
            </w:r>
          </w:p>
          <w:p w14:paraId="4CFACA9C" w14:textId="6ED0B080" w:rsidR="00700665" w:rsidRDefault="00700665" w:rsidP="00700665">
            <w:pPr>
              <w:pStyle w:val="SIBulletList1"/>
            </w:pPr>
            <w:r>
              <w:t>carr</w:t>
            </w:r>
            <w:r w:rsidR="00173594">
              <w:t>ied</w:t>
            </w:r>
            <w:r>
              <w:t xml:space="preserve"> out euthanasia</w:t>
            </w:r>
          </w:p>
          <w:p w14:paraId="78892B4B" w14:textId="571000A8" w:rsidR="00700665" w:rsidRDefault="00700665" w:rsidP="00700665">
            <w:pPr>
              <w:pStyle w:val="SIBulletList1"/>
            </w:pPr>
            <w:r>
              <w:t>confirm</w:t>
            </w:r>
            <w:r w:rsidR="00173594">
              <w:t>ed</w:t>
            </w:r>
            <w:r>
              <w:t xml:space="preserve"> signs of death in a </w:t>
            </w:r>
            <w:r w:rsidR="00173594">
              <w:t>euthanase</w:t>
            </w:r>
            <w:r w:rsidR="00106180">
              <w:t>d</w:t>
            </w:r>
            <w:r>
              <w:t xml:space="preserve"> animal</w:t>
            </w:r>
          </w:p>
          <w:p w14:paraId="6202E21B" w14:textId="61ADDA4F" w:rsidR="00700665" w:rsidRDefault="00700665" w:rsidP="00700665">
            <w:pPr>
              <w:pStyle w:val="SIBulletList1"/>
            </w:pPr>
            <w:r>
              <w:t>handle</w:t>
            </w:r>
            <w:r w:rsidR="00173594">
              <w:t>d</w:t>
            </w:r>
            <w:r>
              <w:t>, prepare</w:t>
            </w:r>
            <w:r w:rsidR="00173594">
              <w:t>d</w:t>
            </w:r>
            <w:r>
              <w:t xml:space="preserve"> or dispose</w:t>
            </w:r>
            <w:r w:rsidR="00173594">
              <w:t>d</w:t>
            </w:r>
            <w:r>
              <w:t xml:space="preserve"> of carcass </w:t>
            </w:r>
            <w:r w:rsidR="000264FD">
              <w:t>according to</w:t>
            </w:r>
            <w:r>
              <w:t xml:space="preserve"> workplace procedures</w:t>
            </w:r>
          </w:p>
          <w:p w14:paraId="59E68AC9" w14:textId="2D413C29" w:rsidR="00700665" w:rsidRDefault="00700665" w:rsidP="00700665">
            <w:pPr>
              <w:pStyle w:val="SIBulletList1"/>
            </w:pPr>
            <w:r>
              <w:t>clean</w:t>
            </w:r>
            <w:r w:rsidR="00173594">
              <w:t>ed</w:t>
            </w:r>
            <w:r>
              <w:t xml:space="preserve"> and store</w:t>
            </w:r>
            <w:r w:rsidR="00173594">
              <w:t>d</w:t>
            </w:r>
            <w:r>
              <w:t xml:space="preserve"> equipment and materials</w:t>
            </w:r>
          </w:p>
          <w:p w14:paraId="4FEC6869" w14:textId="659CEEC0" w:rsidR="00A10964" w:rsidRDefault="00700665" w:rsidP="000264FD">
            <w:pPr>
              <w:pStyle w:val="SIBulletList1"/>
            </w:pPr>
            <w:r>
              <w:t>record</w:t>
            </w:r>
            <w:r w:rsidR="00173594">
              <w:t>ed</w:t>
            </w:r>
            <w:r>
              <w:t xml:space="preserve"> details of the euthanasia.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689721D" w14:textId="508024B9" w:rsidR="00FB20BA" w:rsidRDefault="00106180" w:rsidP="00FB20BA">
            <w:pPr>
              <w:pStyle w:val="SIText"/>
            </w:pPr>
            <w:r>
              <w:t xml:space="preserve">An individual </w:t>
            </w:r>
            <w:r w:rsidR="00FB20BA">
              <w:t xml:space="preserve">must </w:t>
            </w:r>
            <w:r>
              <w:t xml:space="preserve">be able to </w:t>
            </w:r>
            <w:r w:rsidR="00FB20BA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FB20BA">
              <w:t>of:</w:t>
            </w:r>
          </w:p>
          <w:p w14:paraId="249A4C84" w14:textId="05D72805" w:rsidR="000264FD" w:rsidRDefault="000264FD" w:rsidP="000264FD">
            <w:pPr>
              <w:pStyle w:val="SIBulletList1"/>
            </w:pPr>
            <w:r>
              <w:t xml:space="preserve">workplace requirements applicable to health and safety in the workplace for </w:t>
            </w:r>
            <w:proofErr w:type="spellStart"/>
            <w:r>
              <w:t>euthan</w:t>
            </w:r>
            <w:r w:rsidR="002D4B71">
              <w:t>a</w:t>
            </w:r>
            <w:r>
              <w:t>sing</w:t>
            </w:r>
            <w:proofErr w:type="spellEnd"/>
            <w:r>
              <w:t xml:space="preserve"> livestock, including appropriate use of personal protective equipment (PPE)</w:t>
            </w:r>
          </w:p>
          <w:p w14:paraId="4E763387" w14:textId="2A26EEB5" w:rsidR="000264FD" w:rsidRDefault="000264FD" w:rsidP="000264FD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proofErr w:type="spellStart"/>
            <w:r>
              <w:t>euthan</w:t>
            </w:r>
            <w:r w:rsidR="002D4B71">
              <w:t>a</w:t>
            </w:r>
            <w:r>
              <w:t>sing</w:t>
            </w:r>
            <w:proofErr w:type="spellEnd"/>
            <w:r>
              <w:t xml:space="preserve"> livestock</w:t>
            </w:r>
          </w:p>
          <w:p w14:paraId="1B7096C1" w14:textId="32A053A5" w:rsidR="000264FD" w:rsidRDefault="000264FD" w:rsidP="000264FD">
            <w:pPr>
              <w:pStyle w:val="SIBulletList1"/>
            </w:pPr>
            <w:r>
              <w:t xml:space="preserve">principles and practices for </w:t>
            </w:r>
            <w:proofErr w:type="spellStart"/>
            <w:r>
              <w:t>euthan</w:t>
            </w:r>
            <w:r w:rsidR="002D4B71">
              <w:t>a</w:t>
            </w:r>
            <w:r>
              <w:t>sing</w:t>
            </w:r>
            <w:proofErr w:type="spellEnd"/>
            <w:r>
              <w:t xml:space="preserve"> livestock, including:</w:t>
            </w:r>
          </w:p>
          <w:p w14:paraId="0978A26B" w14:textId="4BB5BC21" w:rsidR="00FB20BA" w:rsidRDefault="00FB20BA" w:rsidP="000264FD">
            <w:pPr>
              <w:pStyle w:val="SIBulletList2"/>
            </w:pPr>
            <w:r>
              <w:t xml:space="preserve">animal welfare </w:t>
            </w:r>
            <w:r w:rsidR="00F8367E">
              <w:t xml:space="preserve">practices relevant to </w:t>
            </w:r>
            <w:proofErr w:type="spellStart"/>
            <w:r w:rsidR="00F8367E">
              <w:t>euthan</w:t>
            </w:r>
            <w:r w:rsidR="002D4B71">
              <w:t>a</w:t>
            </w:r>
            <w:r w:rsidR="00F8367E">
              <w:t>sing</w:t>
            </w:r>
            <w:proofErr w:type="spellEnd"/>
            <w:r w:rsidR="00F8367E">
              <w:t xml:space="preserve"> livestock</w:t>
            </w:r>
          </w:p>
          <w:p w14:paraId="158748B9" w14:textId="15FF1A01" w:rsidR="00FB20BA" w:rsidRDefault="00FB20BA" w:rsidP="000264FD">
            <w:pPr>
              <w:pStyle w:val="SIBulletList2"/>
            </w:pPr>
            <w:r>
              <w:t>workplace procedures for euthanasia of livestock</w:t>
            </w:r>
            <w:r w:rsidR="000264FD">
              <w:t>, including</w:t>
            </w:r>
            <w:r>
              <w:t xml:space="preserve"> </w:t>
            </w:r>
            <w:r w:rsidR="00E76D9C">
              <w:t>good stock</w:t>
            </w:r>
            <w:r>
              <w:t xml:space="preserve"> handling</w:t>
            </w:r>
            <w:r w:rsidR="00E76D9C">
              <w:t xml:space="preserve"> techniques</w:t>
            </w:r>
            <w:r>
              <w:t>, restraint and behaviour for carrying out euthanasia</w:t>
            </w:r>
          </w:p>
          <w:p w14:paraId="01FD9E21" w14:textId="77777777" w:rsidR="00FB20BA" w:rsidRDefault="00FB20BA" w:rsidP="000264FD">
            <w:pPr>
              <w:pStyle w:val="SIBulletList2"/>
            </w:pPr>
            <w:r>
              <w:t>signs of death in an animal</w:t>
            </w:r>
          </w:p>
          <w:p w14:paraId="3D04CF8A" w14:textId="77777777" w:rsidR="00FB20BA" w:rsidRDefault="00FB20BA" w:rsidP="000264FD">
            <w:pPr>
              <w:pStyle w:val="SIBulletList2"/>
            </w:pPr>
            <w:r>
              <w:t>anatomy and physical features of the relevant livestock species</w:t>
            </w:r>
          </w:p>
          <w:p w14:paraId="2CCDFD46" w14:textId="1126216C" w:rsidR="00A10964" w:rsidRDefault="00FB20BA" w:rsidP="000264FD">
            <w:pPr>
              <w:pStyle w:val="SIBulletList1"/>
            </w:pPr>
            <w:r>
              <w:lastRenderedPageBreak/>
              <w:t xml:space="preserve">methods of euthanasia suitable for the livestock species </w:t>
            </w:r>
            <w:r w:rsidR="000264FD">
              <w:t>according to</w:t>
            </w:r>
            <w:r>
              <w:t xml:space="preserve"> relevant codes of practice.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106180">
        <w:trPr>
          <w:trHeight w:val="70"/>
        </w:trPr>
        <w:tc>
          <w:tcPr>
            <w:tcW w:w="9016" w:type="dxa"/>
          </w:tcPr>
          <w:p w14:paraId="211B2768" w14:textId="7EDCDBCF" w:rsidR="00106180" w:rsidRDefault="00106180" w:rsidP="0010618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983B97" w:rsidRPr="00983B97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29C394C7" w14:textId="77777777" w:rsidR="00106180" w:rsidRDefault="00106180" w:rsidP="0010618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8D1F7D7" w14:textId="764D20BF" w:rsidR="00983B97" w:rsidRDefault="00106180" w:rsidP="0010618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983B97" w:rsidRPr="00983B97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983B97" w:rsidRPr="00983B97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983B97" w:rsidRPr="00983B97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983B97" w:rsidRPr="00983B97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6B5669ED" w14:textId="77777777" w:rsidR="00106180" w:rsidRDefault="00106180" w:rsidP="0010618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6D2A9C1C" w14:textId="76954DEF" w:rsidR="00106180" w:rsidRDefault="00106180" w:rsidP="0010618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proofErr w:type="spellStart"/>
            <w:r>
              <w:rPr>
                <w:rStyle w:val="SITempText-Blue"/>
                <w:color w:val="000000" w:themeColor="text1"/>
                <w:sz w:val="20"/>
              </w:rPr>
              <w:t>euthan</w:t>
            </w:r>
            <w:r w:rsidR="002D4B71">
              <w:rPr>
                <w:rStyle w:val="SITempText-Blue"/>
                <w:color w:val="000000" w:themeColor="text1"/>
                <w:sz w:val="20"/>
              </w:rPr>
              <w:t>a</w:t>
            </w:r>
            <w:r>
              <w:rPr>
                <w:rStyle w:val="SITempText-Blue"/>
                <w:color w:val="000000" w:themeColor="text1"/>
                <w:sz w:val="20"/>
              </w:rPr>
              <w:t>sing</w:t>
            </w:r>
            <w:proofErr w:type="spellEnd"/>
            <w:r>
              <w:rPr>
                <w:rStyle w:val="SITempText-Blue"/>
                <w:color w:val="000000" w:themeColor="text1"/>
                <w:sz w:val="20"/>
              </w:rPr>
              <w:t xml:space="preserve"> livestock</w:t>
            </w:r>
          </w:p>
          <w:p w14:paraId="16B3D77C" w14:textId="58DBC528" w:rsidR="00106180" w:rsidRDefault="000264FD" w:rsidP="0010618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equipment and</w:t>
            </w:r>
            <w:r w:rsidR="00106180">
              <w:rPr>
                <w:rStyle w:val="SITempText-Blue"/>
                <w:color w:val="000000" w:themeColor="text1"/>
                <w:sz w:val="20"/>
              </w:rPr>
              <w:t xml:space="preserve"> materials applicable to </w:t>
            </w:r>
            <w:proofErr w:type="spellStart"/>
            <w:r w:rsidR="00106180">
              <w:rPr>
                <w:rStyle w:val="SITempText-Blue"/>
                <w:color w:val="000000" w:themeColor="text1"/>
                <w:sz w:val="20"/>
              </w:rPr>
              <w:t>euthan</w:t>
            </w:r>
            <w:r w:rsidR="002D4B71">
              <w:rPr>
                <w:rStyle w:val="SITempText-Blue"/>
                <w:color w:val="000000" w:themeColor="text1"/>
                <w:sz w:val="20"/>
              </w:rPr>
              <w:t>a</w:t>
            </w:r>
            <w:r w:rsidR="00106180">
              <w:rPr>
                <w:rStyle w:val="SITempText-Blue"/>
                <w:color w:val="000000" w:themeColor="text1"/>
                <w:sz w:val="20"/>
              </w:rPr>
              <w:t>sing</w:t>
            </w:r>
            <w:proofErr w:type="spellEnd"/>
            <w:r w:rsidR="00106180">
              <w:rPr>
                <w:rStyle w:val="SITempText-Blue"/>
                <w:color w:val="000000" w:themeColor="text1"/>
                <w:sz w:val="20"/>
              </w:rPr>
              <w:t xml:space="preserve"> livestock</w:t>
            </w:r>
          </w:p>
          <w:p w14:paraId="0C5E6686" w14:textId="022768C6" w:rsidR="00106180" w:rsidRDefault="00106180" w:rsidP="0010618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proofErr w:type="spellStart"/>
            <w:r>
              <w:rPr>
                <w:rStyle w:val="SITempText-Blue"/>
                <w:color w:val="000000" w:themeColor="text1"/>
                <w:sz w:val="20"/>
              </w:rPr>
              <w:t>euthan</w:t>
            </w:r>
            <w:r w:rsidR="002D4B71">
              <w:rPr>
                <w:rStyle w:val="SITempText-Blue"/>
                <w:color w:val="000000" w:themeColor="text1"/>
                <w:sz w:val="20"/>
              </w:rPr>
              <w:t>a</w:t>
            </w:r>
            <w:r>
              <w:rPr>
                <w:rStyle w:val="SITempText-Blue"/>
                <w:color w:val="000000" w:themeColor="text1"/>
                <w:sz w:val="20"/>
              </w:rPr>
              <w:t>sing</w:t>
            </w:r>
            <w:proofErr w:type="spellEnd"/>
            <w:r>
              <w:rPr>
                <w:rStyle w:val="SITempText-Blue"/>
                <w:color w:val="000000" w:themeColor="text1"/>
                <w:sz w:val="20"/>
              </w:rPr>
              <w:t xml:space="preserve"> livestock</w:t>
            </w:r>
          </w:p>
          <w:p w14:paraId="4BCC03C0" w14:textId="3CEB3438" w:rsidR="00E76D9C" w:rsidRDefault="00E76D9C" w:rsidP="0010618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livestock identified for </w:t>
            </w:r>
            <w:proofErr w:type="spellStart"/>
            <w:r>
              <w:rPr>
                <w:rStyle w:val="SITempText-Blue"/>
                <w:color w:val="000000" w:themeColor="text1"/>
                <w:sz w:val="20"/>
              </w:rPr>
              <w:t>euthan</w:t>
            </w:r>
            <w:r w:rsidR="002D4B71">
              <w:rPr>
                <w:rStyle w:val="SITempText-Blue"/>
                <w:color w:val="000000" w:themeColor="text1"/>
                <w:sz w:val="20"/>
              </w:rPr>
              <w:t>a</w:t>
            </w:r>
            <w:r>
              <w:rPr>
                <w:rStyle w:val="SITempText-Blue"/>
                <w:color w:val="000000" w:themeColor="text1"/>
                <w:sz w:val="20"/>
              </w:rPr>
              <w:t>sing</w:t>
            </w:r>
            <w:proofErr w:type="spellEnd"/>
          </w:p>
          <w:p w14:paraId="1C8FD82E" w14:textId="77777777" w:rsidR="00106180" w:rsidRDefault="00106180" w:rsidP="0010618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55652AB6" w14:textId="263F1C58" w:rsidR="00106180" w:rsidRDefault="00106180" w:rsidP="0010618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proofErr w:type="spellStart"/>
            <w:r>
              <w:rPr>
                <w:rStyle w:val="SITempText-Blue"/>
                <w:color w:val="000000" w:themeColor="text1"/>
                <w:sz w:val="20"/>
              </w:rPr>
              <w:t>euthan</w:t>
            </w:r>
            <w:r w:rsidR="002D4B71">
              <w:rPr>
                <w:rStyle w:val="SITempText-Blue"/>
                <w:color w:val="000000" w:themeColor="text1"/>
                <w:sz w:val="20"/>
              </w:rPr>
              <w:t>a</w:t>
            </w:r>
            <w:r>
              <w:rPr>
                <w:rStyle w:val="SITempText-Blue"/>
                <w:color w:val="000000" w:themeColor="text1"/>
                <w:sz w:val="20"/>
              </w:rPr>
              <w:t>sing</w:t>
            </w:r>
            <w:proofErr w:type="spellEnd"/>
            <w:r>
              <w:rPr>
                <w:rStyle w:val="SITempText-Blue"/>
                <w:color w:val="000000" w:themeColor="text1"/>
                <w:sz w:val="20"/>
              </w:rPr>
              <w:t xml:space="preserve"> livestock</w:t>
            </w:r>
          </w:p>
          <w:p w14:paraId="25246554" w14:textId="5E2F17D6" w:rsidR="00106180" w:rsidRDefault="00106180" w:rsidP="0010618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proofErr w:type="spellStart"/>
            <w:r>
              <w:rPr>
                <w:rStyle w:val="SITempText-Blue"/>
                <w:color w:val="000000" w:themeColor="text1"/>
                <w:sz w:val="20"/>
              </w:rPr>
              <w:t>euthan</w:t>
            </w:r>
            <w:r w:rsidR="002D4B71">
              <w:rPr>
                <w:rStyle w:val="SITempText-Blue"/>
                <w:color w:val="000000" w:themeColor="text1"/>
                <w:sz w:val="20"/>
              </w:rPr>
              <w:t>a</w:t>
            </w:r>
            <w:r>
              <w:rPr>
                <w:rStyle w:val="SITempText-Blue"/>
                <w:color w:val="000000" w:themeColor="text1"/>
                <w:sz w:val="20"/>
              </w:rPr>
              <w:t>sing</w:t>
            </w:r>
            <w:proofErr w:type="spellEnd"/>
            <w:r>
              <w:rPr>
                <w:rStyle w:val="SITempText-Blue"/>
                <w:color w:val="000000" w:themeColor="text1"/>
                <w:sz w:val="20"/>
              </w:rPr>
              <w:t xml:space="preserve"> livestock</w:t>
            </w:r>
          </w:p>
          <w:p w14:paraId="796DB27C" w14:textId="4FB24B9A" w:rsidR="00D96D7C" w:rsidRDefault="00D96D7C" w:rsidP="00106180">
            <w:pPr>
              <w:pStyle w:val="SIBulletList2"/>
            </w:pPr>
            <w:r>
              <w:t xml:space="preserve">legislation, regulations, standards, guidelines and procedures for animal welfare applicable to </w:t>
            </w:r>
            <w:proofErr w:type="spellStart"/>
            <w:r>
              <w:t>euthan</w:t>
            </w:r>
            <w:r w:rsidR="002D4B71">
              <w:t>a</w:t>
            </w:r>
            <w:r>
              <w:t>sing</w:t>
            </w:r>
            <w:proofErr w:type="spellEnd"/>
            <w:r>
              <w:t xml:space="preserve"> livestock</w:t>
            </w:r>
          </w:p>
          <w:p w14:paraId="00501FDC" w14:textId="060B2B24" w:rsidR="00106180" w:rsidRDefault="00106180" w:rsidP="0010618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industry standards, legislation and codes of practice and procedures for </w:t>
            </w:r>
            <w:proofErr w:type="spellStart"/>
            <w:r>
              <w:rPr>
                <w:rStyle w:val="SITempText-Blue"/>
                <w:color w:val="000000" w:themeColor="text1"/>
                <w:sz w:val="20"/>
              </w:rPr>
              <w:t>euthan</w:t>
            </w:r>
            <w:r w:rsidR="002D4B71">
              <w:rPr>
                <w:rStyle w:val="SITempText-Blue"/>
                <w:color w:val="000000" w:themeColor="text1"/>
                <w:sz w:val="20"/>
              </w:rPr>
              <w:t>a</w:t>
            </w:r>
            <w:r>
              <w:rPr>
                <w:rStyle w:val="SITempText-Blue"/>
                <w:color w:val="000000" w:themeColor="text1"/>
                <w:sz w:val="20"/>
              </w:rPr>
              <w:t>sing</w:t>
            </w:r>
            <w:proofErr w:type="spellEnd"/>
            <w:r>
              <w:rPr>
                <w:rStyle w:val="SITempText-Blue"/>
                <w:color w:val="000000" w:themeColor="text1"/>
                <w:sz w:val="20"/>
              </w:rPr>
              <w:t xml:space="preserve"> livestock</w:t>
            </w:r>
          </w:p>
          <w:p w14:paraId="046D9DE9" w14:textId="36455182" w:rsidR="00043BDA" w:rsidRDefault="00043BDA" w:rsidP="00043BD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35478A6D" w14:textId="6AE14CB0" w:rsidR="00043BDA" w:rsidRDefault="00043BDA" w:rsidP="00043BD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1CE2F452" w14:textId="66ECBD10" w:rsidR="00106180" w:rsidRDefault="00106180" w:rsidP="00043BD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10E8F56C" w14:textId="49C3A683" w:rsidR="00106180" w:rsidRPr="00983B97" w:rsidRDefault="00106180" w:rsidP="000264F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25B6614B" w14:textId="6436FEB8" w:rsidR="00983B97" w:rsidRPr="00983B97" w:rsidRDefault="00106180" w:rsidP="00983B9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can</w:t>
            </w:r>
            <w:r w:rsidR="00983B97" w:rsidRPr="00983B97">
              <w:rPr>
                <w:rStyle w:val="SITempText-Blue"/>
                <w:color w:val="000000" w:themeColor="text1"/>
                <w:sz w:val="20"/>
              </w:rPr>
              <w:t xml:space="preserve"> be determined </w:t>
            </w:r>
            <w:r>
              <w:rPr>
                <w:rStyle w:val="SITempText-Blue"/>
                <w:color w:val="000000" w:themeColor="text1"/>
                <w:sz w:val="20"/>
              </w:rPr>
              <w:t>o</w:t>
            </w:r>
            <w:r w:rsidR="00983B97" w:rsidRPr="00983B97">
              <w:rPr>
                <w:rStyle w:val="SITempText-Blue"/>
                <w:color w:val="000000" w:themeColor="text1"/>
                <w:sz w:val="20"/>
              </w:rPr>
              <w:t>n a single species.</w:t>
            </w:r>
          </w:p>
          <w:p w14:paraId="3AA57379" w14:textId="480B87E3" w:rsidR="006F4046" w:rsidRDefault="00983B97" w:rsidP="00106180">
            <w:pPr>
              <w:pStyle w:val="SIText"/>
            </w:pPr>
            <w:r w:rsidRPr="00983B97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106180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983B97">
              <w:rPr>
                <w:rStyle w:val="SITempText-Blue"/>
                <w:color w:val="000000" w:themeColor="text1"/>
                <w:sz w:val="20"/>
              </w:rPr>
              <w:t xml:space="preserve">must </w:t>
            </w:r>
            <w:r w:rsidR="00106180">
              <w:rPr>
                <w:rStyle w:val="SITempText-Blue"/>
                <w:color w:val="000000" w:themeColor="text1"/>
                <w:sz w:val="20"/>
              </w:rPr>
              <w:t>satisfy the requirements for assessors in applicable vocational education and training legislation, frameworks and/or</w:t>
            </w:r>
            <w:r w:rsidRPr="00983B97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74463C9" w14:textId="77777777" w:rsidR="002D4B71" w:rsidRDefault="002D4B71" w:rsidP="002D4B7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C7E3F24" w:rsidR="00CD3DE8" w:rsidRDefault="002D4B71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92A09" w14:textId="77777777" w:rsidR="00CA58D5" w:rsidRDefault="00CA58D5" w:rsidP="00A31F58">
      <w:pPr>
        <w:spacing w:after="0" w:line="240" w:lineRule="auto"/>
      </w:pPr>
      <w:r>
        <w:separator/>
      </w:r>
    </w:p>
  </w:endnote>
  <w:endnote w:type="continuationSeparator" w:id="0">
    <w:p w14:paraId="7DFBB077" w14:textId="77777777" w:rsidR="00CA58D5" w:rsidRDefault="00CA58D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10406" w14:textId="77777777" w:rsidR="00CA58D5" w:rsidRDefault="00CA58D5" w:rsidP="00A31F58">
      <w:pPr>
        <w:spacing w:after="0" w:line="240" w:lineRule="auto"/>
      </w:pPr>
      <w:r>
        <w:separator/>
      </w:r>
    </w:p>
  </w:footnote>
  <w:footnote w:type="continuationSeparator" w:id="0">
    <w:p w14:paraId="651F8705" w14:textId="77777777" w:rsidR="00CA58D5" w:rsidRDefault="00CA58D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17DD825" w:rsidR="00A31F58" w:rsidRPr="0076208F" w:rsidRDefault="001768AE" w:rsidP="0076208F">
    <w:pPr>
      <w:pStyle w:val="Header"/>
    </w:pPr>
    <w:sdt>
      <w:sdtPr>
        <w:id w:val="173812926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4AEF21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128EB">
      <w:t>AHCLSK349</w:t>
    </w:r>
    <w:r w:rsidR="0076208F" w:rsidRPr="0076208F">
      <w:t xml:space="preserve"> Euthanase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64FD"/>
    <w:rsid w:val="00034662"/>
    <w:rsid w:val="00034AD5"/>
    <w:rsid w:val="0004134C"/>
    <w:rsid w:val="00043BDA"/>
    <w:rsid w:val="0006755A"/>
    <w:rsid w:val="000A3C05"/>
    <w:rsid w:val="000B5335"/>
    <w:rsid w:val="000C2D63"/>
    <w:rsid w:val="000C695D"/>
    <w:rsid w:val="000D2541"/>
    <w:rsid w:val="000D7106"/>
    <w:rsid w:val="00106180"/>
    <w:rsid w:val="001253B1"/>
    <w:rsid w:val="00135DEE"/>
    <w:rsid w:val="00165A1B"/>
    <w:rsid w:val="00173594"/>
    <w:rsid w:val="001768AE"/>
    <w:rsid w:val="00181EB8"/>
    <w:rsid w:val="0018209D"/>
    <w:rsid w:val="00191B2B"/>
    <w:rsid w:val="001A021B"/>
    <w:rsid w:val="001B320C"/>
    <w:rsid w:val="001C04E6"/>
    <w:rsid w:val="001F15A4"/>
    <w:rsid w:val="001F41E3"/>
    <w:rsid w:val="002269B6"/>
    <w:rsid w:val="00241F8D"/>
    <w:rsid w:val="00243D66"/>
    <w:rsid w:val="00252B64"/>
    <w:rsid w:val="0028145C"/>
    <w:rsid w:val="002941AB"/>
    <w:rsid w:val="002A18A7"/>
    <w:rsid w:val="002A4AF9"/>
    <w:rsid w:val="002B6FFD"/>
    <w:rsid w:val="002B76F5"/>
    <w:rsid w:val="002B779C"/>
    <w:rsid w:val="002C51A2"/>
    <w:rsid w:val="002D45DD"/>
    <w:rsid w:val="002D4B71"/>
    <w:rsid w:val="002D785C"/>
    <w:rsid w:val="00320155"/>
    <w:rsid w:val="003556ED"/>
    <w:rsid w:val="00357C5E"/>
    <w:rsid w:val="00370A20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6626"/>
    <w:rsid w:val="004A05F4"/>
    <w:rsid w:val="004B6C13"/>
    <w:rsid w:val="004C6933"/>
    <w:rsid w:val="004C71D8"/>
    <w:rsid w:val="004D6F12"/>
    <w:rsid w:val="004F1592"/>
    <w:rsid w:val="00517713"/>
    <w:rsid w:val="00517889"/>
    <w:rsid w:val="00523C89"/>
    <w:rsid w:val="00535BFE"/>
    <w:rsid w:val="005366D2"/>
    <w:rsid w:val="00565971"/>
    <w:rsid w:val="00574B57"/>
    <w:rsid w:val="00584F93"/>
    <w:rsid w:val="005C66A2"/>
    <w:rsid w:val="005E7C5F"/>
    <w:rsid w:val="00600188"/>
    <w:rsid w:val="006163E3"/>
    <w:rsid w:val="006344A7"/>
    <w:rsid w:val="006474E2"/>
    <w:rsid w:val="00657088"/>
    <w:rsid w:val="00663B83"/>
    <w:rsid w:val="006E415A"/>
    <w:rsid w:val="006F4046"/>
    <w:rsid w:val="006F6C94"/>
    <w:rsid w:val="00700665"/>
    <w:rsid w:val="0071412A"/>
    <w:rsid w:val="00715042"/>
    <w:rsid w:val="0073050A"/>
    <w:rsid w:val="0073329E"/>
    <w:rsid w:val="00752951"/>
    <w:rsid w:val="00757865"/>
    <w:rsid w:val="0076208F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033"/>
    <w:rsid w:val="007E76B5"/>
    <w:rsid w:val="007F64D4"/>
    <w:rsid w:val="007F76BA"/>
    <w:rsid w:val="00831440"/>
    <w:rsid w:val="00833178"/>
    <w:rsid w:val="00834C3B"/>
    <w:rsid w:val="00874912"/>
    <w:rsid w:val="0087617F"/>
    <w:rsid w:val="00881257"/>
    <w:rsid w:val="0088683C"/>
    <w:rsid w:val="008B21C9"/>
    <w:rsid w:val="008C4E7B"/>
    <w:rsid w:val="008E3977"/>
    <w:rsid w:val="008F3FE6"/>
    <w:rsid w:val="009040DB"/>
    <w:rsid w:val="00914B8F"/>
    <w:rsid w:val="0091674B"/>
    <w:rsid w:val="0094240E"/>
    <w:rsid w:val="009503A9"/>
    <w:rsid w:val="0096322E"/>
    <w:rsid w:val="00980521"/>
    <w:rsid w:val="00983B97"/>
    <w:rsid w:val="009A4836"/>
    <w:rsid w:val="009B2D0A"/>
    <w:rsid w:val="009B3F2C"/>
    <w:rsid w:val="009C0027"/>
    <w:rsid w:val="00A10964"/>
    <w:rsid w:val="00A173C7"/>
    <w:rsid w:val="00A31F58"/>
    <w:rsid w:val="00A54DF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128EB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2619C"/>
    <w:rsid w:val="00C43F3C"/>
    <w:rsid w:val="00C63F9B"/>
    <w:rsid w:val="00CA58D5"/>
    <w:rsid w:val="00CB334A"/>
    <w:rsid w:val="00CB37E5"/>
    <w:rsid w:val="00CB720B"/>
    <w:rsid w:val="00CD2975"/>
    <w:rsid w:val="00CD3DE8"/>
    <w:rsid w:val="00CE6439"/>
    <w:rsid w:val="00CF29BC"/>
    <w:rsid w:val="00D20135"/>
    <w:rsid w:val="00D2192D"/>
    <w:rsid w:val="00D455D3"/>
    <w:rsid w:val="00D65E4C"/>
    <w:rsid w:val="00D841E3"/>
    <w:rsid w:val="00D91902"/>
    <w:rsid w:val="00D9385D"/>
    <w:rsid w:val="00D96D7C"/>
    <w:rsid w:val="00DA13E4"/>
    <w:rsid w:val="00DA1DE5"/>
    <w:rsid w:val="00DB1384"/>
    <w:rsid w:val="00E12424"/>
    <w:rsid w:val="00E138E9"/>
    <w:rsid w:val="00E249ED"/>
    <w:rsid w:val="00E37DEC"/>
    <w:rsid w:val="00E4130D"/>
    <w:rsid w:val="00E47868"/>
    <w:rsid w:val="00E54A87"/>
    <w:rsid w:val="00E54B60"/>
    <w:rsid w:val="00E5576D"/>
    <w:rsid w:val="00E73B77"/>
    <w:rsid w:val="00E76D9C"/>
    <w:rsid w:val="00EB429F"/>
    <w:rsid w:val="00EB7BD5"/>
    <w:rsid w:val="00EC141E"/>
    <w:rsid w:val="00EC4E7E"/>
    <w:rsid w:val="00ED1034"/>
    <w:rsid w:val="00EF194D"/>
    <w:rsid w:val="00F1749F"/>
    <w:rsid w:val="00F27843"/>
    <w:rsid w:val="00F30E67"/>
    <w:rsid w:val="00F35219"/>
    <w:rsid w:val="00F3546E"/>
    <w:rsid w:val="00F4120A"/>
    <w:rsid w:val="00F4670D"/>
    <w:rsid w:val="00F50D23"/>
    <w:rsid w:val="00F647A0"/>
    <w:rsid w:val="00F71ABC"/>
    <w:rsid w:val="00F8367E"/>
    <w:rsid w:val="00F900CF"/>
    <w:rsid w:val="00F941AC"/>
    <w:rsid w:val="00FB20BA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618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106180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06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3C1AE-8CF7-43ED-9F46-AFF704D19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CD2140-EF93-4AE4-966F-F92478DF2F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C4B933-9934-47F7-B94C-091684CC7289}">
  <ds:schemaRefs>
    <ds:schemaRef ds:uri="d50bbff7-d6dd-47d2-864a-cfdc2c3db0f4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952f185-0027-4a80-ac72-58d9f411bd8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1023</Words>
  <Characters>6712</Characters>
  <Application>Microsoft Office Word</Application>
  <DocSecurity>0</DocSecurity>
  <Lines>197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47</cp:revision>
  <dcterms:created xsi:type="dcterms:W3CDTF">2023-03-16T02:01:00Z</dcterms:created>
  <dcterms:modified xsi:type="dcterms:W3CDTF">2024-11-22T07:54:00Z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a0aec087274a51197ec67a9e53c134331945e7fb90e3c7c9aa2a81ab32b64fc4</vt:lpwstr>
  </property>
</Properties>
</file>