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6B762B" w14:paraId="61BD15D4" w14:textId="77777777" w:rsidTr="00B55FD2">
        <w:tc>
          <w:tcPr>
            <w:tcW w:w="2689" w:type="dxa"/>
          </w:tcPr>
          <w:p w14:paraId="1DFE68CC" w14:textId="2B3DEC15" w:rsidR="006B762B" w:rsidRPr="009F3703" w:rsidRDefault="006B762B" w:rsidP="006B762B">
            <w:pPr>
              <w:pStyle w:val="SIText"/>
            </w:pPr>
            <w:r w:rsidRPr="009F3703">
              <w:t xml:space="preserve">Release </w:t>
            </w:r>
            <w:r w:rsidR="00735F02">
              <w:t>1</w:t>
            </w:r>
          </w:p>
        </w:tc>
        <w:tc>
          <w:tcPr>
            <w:tcW w:w="6327" w:type="dxa"/>
          </w:tcPr>
          <w:p w14:paraId="44072902" w14:textId="7973CA82" w:rsidR="006B762B" w:rsidRPr="00657088" w:rsidRDefault="007D68F7" w:rsidP="006B762B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900C99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6B762B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4307662" w:rsidR="00357C5E" w:rsidRDefault="001602BF" w:rsidP="00357C5E">
            <w:pPr>
              <w:pStyle w:val="SICode"/>
            </w:pPr>
            <w:r>
              <w:t>AHCLSK351</w:t>
            </w:r>
          </w:p>
        </w:tc>
        <w:tc>
          <w:tcPr>
            <w:tcW w:w="6327" w:type="dxa"/>
          </w:tcPr>
          <w:p w14:paraId="3AE55F2B" w14:textId="705E7100" w:rsidR="00357C5E" w:rsidRDefault="001475CE" w:rsidP="00357C5E">
            <w:pPr>
              <w:pStyle w:val="SIComponentTitle"/>
            </w:pPr>
            <w:r w:rsidRPr="001475CE">
              <w:t>Implement animal health control programs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7DDA496" w14:textId="77777777" w:rsidR="00FF7749" w:rsidRDefault="00FF7749" w:rsidP="00FF7749">
            <w:pPr>
              <w:pStyle w:val="SIText"/>
            </w:pPr>
            <w:r>
              <w:t>This unit of competency describes the skills and knowledge required to implement animal health control programs.</w:t>
            </w:r>
          </w:p>
          <w:p w14:paraId="0911B706" w14:textId="0F7ACB22" w:rsidR="00FF7749" w:rsidRDefault="00FF7749" w:rsidP="00FF7749">
            <w:pPr>
              <w:pStyle w:val="SIText"/>
            </w:pPr>
            <w:r>
              <w:t>Th</w:t>
            </w:r>
            <w:r w:rsidR="006B762B">
              <w:t>e</w:t>
            </w:r>
            <w:r>
              <w:t xml:space="preserve"> unit applies to individuals who </w:t>
            </w:r>
            <w:r w:rsidR="006B762B">
              <w:t>implement animal health control programs</w:t>
            </w:r>
            <w:r>
              <w:t xml:space="preserve"> under broad direction and take responsibility for their own work.</w:t>
            </w:r>
          </w:p>
          <w:p w14:paraId="2EBAED48" w14:textId="5EAC6B68" w:rsidR="006B762B" w:rsidRDefault="006B762B" w:rsidP="006B762B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F30B35">
              <w:t>, standards</w:t>
            </w:r>
            <w:r>
              <w:t xml:space="preserve"> and </w:t>
            </w:r>
            <w:r w:rsidR="00F30B35">
              <w:t>guidelines</w:t>
            </w:r>
            <w:r>
              <w:t>, and sustainability and biosecurity practices.</w:t>
            </w:r>
          </w:p>
          <w:p w14:paraId="3270E471" w14:textId="79873899" w:rsidR="00FF7749" w:rsidRDefault="006B762B" w:rsidP="00FF7749">
            <w:pPr>
              <w:pStyle w:val="SIText"/>
            </w:pPr>
            <w:r>
              <w:t>In addition to legal responsibilities, a</w:t>
            </w:r>
            <w:r w:rsidR="00FF7749">
              <w:t xml:space="preserve">ll units of competency dealing with animals in the AHC </w:t>
            </w:r>
            <w:r w:rsidR="00CE41C7" w:rsidRPr="00657088">
              <w:t xml:space="preserve">Agriculture, Horticulture and Conservation and Land Management </w:t>
            </w:r>
            <w:r w:rsidR="00FF7749">
              <w:t>Training Package have the requirements for animals to be handled humanely to minimise stress and discomfort.</w:t>
            </w:r>
          </w:p>
          <w:p w14:paraId="1B1C708C" w14:textId="47F4F7D7" w:rsidR="00A10964" w:rsidRDefault="00FF7749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CAB282B" w:rsidR="00715042" w:rsidRPr="00715042" w:rsidRDefault="00D9385D" w:rsidP="006B762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D30E67E" w:rsidR="0018209D" w:rsidRPr="007A5DD5" w:rsidRDefault="00D9385D" w:rsidP="006B762B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E0998" w14:paraId="1915290A" w14:textId="77777777" w:rsidTr="000F31BE">
        <w:tc>
          <w:tcPr>
            <w:tcW w:w="2689" w:type="dxa"/>
          </w:tcPr>
          <w:p w14:paraId="4CA92DE3" w14:textId="05EC6FBF" w:rsidR="00EE0998" w:rsidRDefault="00EE0998" w:rsidP="00EE0998">
            <w:pPr>
              <w:pStyle w:val="SIText"/>
            </w:pPr>
            <w:r>
              <w:t>1. Assess animal health status and treatment options</w:t>
            </w:r>
          </w:p>
        </w:tc>
        <w:tc>
          <w:tcPr>
            <w:tcW w:w="6327" w:type="dxa"/>
          </w:tcPr>
          <w:p w14:paraId="5A8796F3" w14:textId="1BD4E021" w:rsidR="00EE0998" w:rsidRDefault="00EE0998" w:rsidP="00EE0998">
            <w:pPr>
              <w:pStyle w:val="SIText"/>
            </w:pPr>
            <w:r>
              <w:t xml:space="preserve">1.1 </w:t>
            </w:r>
            <w:r w:rsidR="009519FB">
              <w:t>Identify</w:t>
            </w:r>
            <w:r>
              <w:t xml:space="preserve"> animal health program </w:t>
            </w:r>
            <w:r w:rsidR="009519FB">
              <w:t xml:space="preserve">information </w:t>
            </w:r>
            <w:r>
              <w:t>from the livestock production plan</w:t>
            </w:r>
          </w:p>
          <w:p w14:paraId="1EB6DAB2" w14:textId="0F67A602" w:rsidR="00EE0998" w:rsidRDefault="00EE0998" w:rsidP="00EE0998">
            <w:pPr>
              <w:pStyle w:val="SIText"/>
            </w:pPr>
            <w:r>
              <w:t xml:space="preserve">1.2 Assess animal health status and identify potential health issues for different </w:t>
            </w:r>
            <w:r w:rsidR="00A01641">
              <w:t>groups</w:t>
            </w:r>
            <w:r>
              <w:t xml:space="preserve"> and classes of livestock</w:t>
            </w:r>
          </w:p>
          <w:p w14:paraId="67F0A026" w14:textId="77777777" w:rsidR="00EE0998" w:rsidRDefault="00EE0998" w:rsidP="00EE0998">
            <w:pPr>
              <w:pStyle w:val="SIText"/>
            </w:pPr>
            <w:r>
              <w:t>1.3 Identify prevention and treatment strategies to resolve health issues</w:t>
            </w:r>
          </w:p>
          <w:p w14:paraId="11523057" w14:textId="6A0178DA" w:rsidR="00EE0998" w:rsidRDefault="00EE0998" w:rsidP="00EE0998">
            <w:pPr>
              <w:pStyle w:val="SIText"/>
            </w:pPr>
            <w:r>
              <w:t>1.4 Source information on parasite immunity to different classes of chemicals and plan for rotation</w:t>
            </w:r>
            <w:r w:rsidR="00E16680">
              <w:t xml:space="preserve"> or combination</w:t>
            </w:r>
            <w:r>
              <w:t xml:space="preserve"> of chemical groups</w:t>
            </w:r>
          </w:p>
        </w:tc>
      </w:tr>
      <w:tr w:rsidR="00EE0998" w14:paraId="42A81C79" w14:textId="77777777" w:rsidTr="000F31BE">
        <w:tc>
          <w:tcPr>
            <w:tcW w:w="2689" w:type="dxa"/>
          </w:tcPr>
          <w:p w14:paraId="15CD48E1" w14:textId="5C76CC38" w:rsidR="00EE0998" w:rsidRDefault="00EE0998" w:rsidP="00EE0998">
            <w:pPr>
              <w:pStyle w:val="SIText"/>
            </w:pPr>
            <w:r>
              <w:t>2. Prepare for treatment of animals</w:t>
            </w:r>
          </w:p>
        </w:tc>
        <w:tc>
          <w:tcPr>
            <w:tcW w:w="6327" w:type="dxa"/>
          </w:tcPr>
          <w:p w14:paraId="54856C17" w14:textId="185F4357" w:rsidR="00EE0998" w:rsidRDefault="00EE0998" w:rsidP="00EE0998">
            <w:pPr>
              <w:pStyle w:val="SIText"/>
            </w:pPr>
            <w:r>
              <w:t xml:space="preserve">2.1 Identify animals affected by infection or parasites or requiring treatment </w:t>
            </w:r>
            <w:r w:rsidR="00357987">
              <w:t xml:space="preserve">or vaccination </w:t>
            </w:r>
            <w:r w:rsidR="009519FB">
              <w:t>according to</w:t>
            </w:r>
            <w:r>
              <w:t xml:space="preserve"> animal health plan</w:t>
            </w:r>
          </w:p>
          <w:p w14:paraId="1D908FD7" w14:textId="343004E4" w:rsidR="00EE0998" w:rsidRDefault="00EE0998" w:rsidP="00EE0998">
            <w:pPr>
              <w:pStyle w:val="SIText"/>
            </w:pPr>
            <w:r>
              <w:t>2.2 Determine the severity of infection where applicable through approved testing methods or by seeking expert</w:t>
            </w:r>
            <w:r w:rsidR="00573D19">
              <w:t xml:space="preserve"> or </w:t>
            </w:r>
            <w:r>
              <w:t>veterinary advice</w:t>
            </w:r>
          </w:p>
          <w:p w14:paraId="4DEAEAA5" w14:textId="77777777" w:rsidR="00EE0998" w:rsidRDefault="00EE0998" w:rsidP="00EE0998">
            <w:pPr>
              <w:pStyle w:val="SIText"/>
            </w:pPr>
            <w:r>
              <w:lastRenderedPageBreak/>
              <w:t>2.3 Determine the type and severity of infestation where applicable through faecal egg counts or other tests</w:t>
            </w:r>
          </w:p>
          <w:p w14:paraId="483896FB" w14:textId="3138803C" w:rsidR="00EE0998" w:rsidRDefault="00EE0998" w:rsidP="00EE0998">
            <w:pPr>
              <w:pStyle w:val="SIText"/>
            </w:pPr>
            <w:r>
              <w:t>2.4 Determine the need for treatment and the type and scope of treatment and prepare according to manufacturer specifications or veterinary advice</w:t>
            </w:r>
          </w:p>
          <w:p w14:paraId="3E04E942" w14:textId="5F9C5CBB" w:rsidR="00EE0998" w:rsidRDefault="00EE0998" w:rsidP="00EE0998">
            <w:pPr>
              <w:pStyle w:val="SIText"/>
            </w:pPr>
            <w:r>
              <w:t xml:space="preserve">2.5 Prepare </w:t>
            </w:r>
            <w:r w:rsidR="00573D19">
              <w:t xml:space="preserve">treatment site, and prepare and use </w:t>
            </w:r>
            <w:r>
              <w:t xml:space="preserve">equipment and materials </w:t>
            </w:r>
            <w:r w:rsidR="00573D19">
              <w:t>according to safe working practices</w:t>
            </w:r>
          </w:p>
          <w:p w14:paraId="5D756D27" w14:textId="18509793" w:rsidR="00EE0998" w:rsidRDefault="00EE0998" w:rsidP="00EE0998">
            <w:pPr>
              <w:pStyle w:val="SIText"/>
            </w:pPr>
            <w:r>
              <w:t>2.6 Identify hazards</w:t>
            </w:r>
            <w:r w:rsidR="00573D19">
              <w:t xml:space="preserve"> and</w:t>
            </w:r>
            <w:r>
              <w:t xml:space="preserve"> risks</w:t>
            </w:r>
            <w:r w:rsidR="00573D19">
              <w:t>,</w:t>
            </w:r>
            <w:r>
              <w:t xml:space="preserve"> and implement </w:t>
            </w:r>
            <w:r w:rsidR="00573D19">
              <w:t>safe working practices to manage risks</w:t>
            </w:r>
          </w:p>
          <w:p w14:paraId="7F718FD7" w14:textId="66D3A4DD" w:rsidR="00EE0998" w:rsidRDefault="00EE0998" w:rsidP="00EE0998">
            <w:pPr>
              <w:pStyle w:val="SIText"/>
            </w:pPr>
            <w:r>
              <w:t>2.7 Select</w:t>
            </w:r>
            <w:r w:rsidR="00573D19">
              <w:t>, fit, use</w:t>
            </w:r>
            <w:r>
              <w:t xml:space="preserve"> and </w:t>
            </w:r>
            <w:r w:rsidR="00573D19">
              <w:t>maintain</w:t>
            </w:r>
            <w:r>
              <w:t xml:space="preserve"> personal protective equipment</w:t>
            </w:r>
            <w:r w:rsidR="00573D19">
              <w:t xml:space="preserve"> (PPE) applicable to the task</w:t>
            </w:r>
          </w:p>
        </w:tc>
      </w:tr>
      <w:tr w:rsidR="00EE0998" w14:paraId="0BA9E889" w14:textId="77777777" w:rsidTr="000F31BE">
        <w:tc>
          <w:tcPr>
            <w:tcW w:w="2689" w:type="dxa"/>
          </w:tcPr>
          <w:p w14:paraId="4CAE38CD" w14:textId="6411ADBD" w:rsidR="00EE0998" w:rsidRDefault="00EE0998" w:rsidP="00EE0998">
            <w:pPr>
              <w:pStyle w:val="SIText"/>
            </w:pPr>
            <w:r>
              <w:lastRenderedPageBreak/>
              <w:t>3. Treat animals</w:t>
            </w:r>
          </w:p>
        </w:tc>
        <w:tc>
          <w:tcPr>
            <w:tcW w:w="6327" w:type="dxa"/>
          </w:tcPr>
          <w:p w14:paraId="15430B1F" w14:textId="4D78998C" w:rsidR="00EE0998" w:rsidRDefault="00EE0998" w:rsidP="00EE0998">
            <w:pPr>
              <w:pStyle w:val="SIText"/>
            </w:pPr>
            <w:r>
              <w:t xml:space="preserve">3.1 Handle and restrain animals </w:t>
            </w:r>
            <w:r w:rsidR="00573D19">
              <w:t xml:space="preserve">using </w:t>
            </w:r>
            <w:r w:rsidR="003E3967">
              <w:t xml:space="preserve">good </w:t>
            </w:r>
            <w:r w:rsidR="00D5165B">
              <w:t>stock handling techniques and</w:t>
            </w:r>
            <w:r w:rsidR="00573D19">
              <w:t xml:space="preserve"> according to </w:t>
            </w:r>
            <w:r>
              <w:t>animal welfare p</w:t>
            </w:r>
            <w:r w:rsidR="00573D19">
              <w:t>ractices</w:t>
            </w:r>
          </w:p>
          <w:p w14:paraId="480E6779" w14:textId="26A77431" w:rsidR="00EE0998" w:rsidRDefault="00EE0998" w:rsidP="00EE0998">
            <w:pPr>
              <w:pStyle w:val="SIText"/>
            </w:pPr>
            <w:r>
              <w:t>3.2 Administer treatment hygienically and consistently according to manufacturer specifications or veterinary advice</w:t>
            </w:r>
          </w:p>
          <w:p w14:paraId="6BA4642C" w14:textId="2382897C" w:rsidR="00EE0998" w:rsidRDefault="00EE0998" w:rsidP="00EE0998">
            <w:pPr>
              <w:pStyle w:val="SIText"/>
            </w:pPr>
            <w:r>
              <w:t xml:space="preserve">3.3 Record </w:t>
            </w:r>
            <w:r w:rsidR="00D5165B">
              <w:t xml:space="preserve">treatment batch numbers, date of expiry, </w:t>
            </w:r>
            <w:r>
              <w:t xml:space="preserve">withholding periods </w:t>
            </w:r>
            <w:r w:rsidR="00735F02">
              <w:t>(</w:t>
            </w:r>
            <w:r w:rsidR="00D5165B">
              <w:t xml:space="preserve">WHP) </w:t>
            </w:r>
            <w:r>
              <w:t>and other details of treatment</w:t>
            </w:r>
            <w:r w:rsidR="00D5165B">
              <w:t xml:space="preserve"> according to regulations and workplace requirements</w:t>
            </w:r>
          </w:p>
          <w:p w14:paraId="1CA3D64F" w14:textId="725E9A1B" w:rsidR="00EE0998" w:rsidRDefault="00EE0998" w:rsidP="00EE0998">
            <w:pPr>
              <w:pStyle w:val="SIText"/>
            </w:pPr>
            <w:r>
              <w:t>3.4 Identify treated animals to ensure WHP compliance and isolation from non-treated animals where required</w:t>
            </w:r>
          </w:p>
          <w:p w14:paraId="64D2D69D" w14:textId="77777777" w:rsidR="000D091F" w:rsidRDefault="00EE0998" w:rsidP="00EE0998">
            <w:pPr>
              <w:pStyle w:val="SIText"/>
            </w:pPr>
            <w:r>
              <w:t xml:space="preserve">3.5 </w:t>
            </w:r>
            <w:r w:rsidR="000D091F">
              <w:t>Identify the environmental implications associated with the treatment of animals, assess and control appropriately</w:t>
            </w:r>
          </w:p>
          <w:p w14:paraId="52C5DC86" w14:textId="32BB2C85" w:rsidR="00EE0998" w:rsidRDefault="000D091F" w:rsidP="00EE0998">
            <w:pPr>
              <w:pStyle w:val="SIText"/>
            </w:pPr>
            <w:r>
              <w:t xml:space="preserve">3.6 </w:t>
            </w:r>
            <w:r w:rsidR="00EE0998">
              <w:t>Count animals out, prepare and move along a planned route without damage to person, property or environment</w:t>
            </w:r>
          </w:p>
        </w:tc>
      </w:tr>
      <w:tr w:rsidR="00EE0998" w14:paraId="4DF9034A" w14:textId="77777777" w:rsidTr="000F31BE">
        <w:tc>
          <w:tcPr>
            <w:tcW w:w="2689" w:type="dxa"/>
          </w:tcPr>
          <w:p w14:paraId="56D2FB7B" w14:textId="376A865C" w:rsidR="00EE0998" w:rsidRPr="00A01C8C" w:rsidRDefault="00EE0998" w:rsidP="00EE0998">
            <w:pPr>
              <w:pStyle w:val="SIText"/>
            </w:pPr>
            <w:r>
              <w:t>4. Complete treatment process</w:t>
            </w:r>
          </w:p>
        </w:tc>
        <w:tc>
          <w:tcPr>
            <w:tcW w:w="6327" w:type="dxa"/>
          </w:tcPr>
          <w:p w14:paraId="0CB14739" w14:textId="77777777" w:rsidR="00EE0998" w:rsidRDefault="00EE0998" w:rsidP="00EE0998">
            <w:pPr>
              <w:pStyle w:val="SIText"/>
            </w:pPr>
            <w:r>
              <w:t>4.1 Monitor animal health and condition post-treatment and report abnormalities</w:t>
            </w:r>
          </w:p>
          <w:p w14:paraId="08061A58" w14:textId="2BC19384" w:rsidR="00EE0998" w:rsidRDefault="00EE0998" w:rsidP="00EE0998">
            <w:pPr>
              <w:pStyle w:val="SIText"/>
            </w:pPr>
            <w:r>
              <w:t xml:space="preserve">4.2 </w:t>
            </w:r>
            <w:r w:rsidR="000D091F">
              <w:t>Dispose of animal residues and waste according to environmental practices</w:t>
            </w:r>
          </w:p>
          <w:p w14:paraId="6D2D6421" w14:textId="3C44FD8E" w:rsidR="00EE0998" w:rsidRDefault="00EE0998" w:rsidP="00EE0998">
            <w:pPr>
              <w:pStyle w:val="SIText"/>
            </w:pPr>
            <w:r>
              <w:t>4.3 Clean</w:t>
            </w:r>
            <w:r w:rsidR="00573D19">
              <w:t xml:space="preserve"> and maintain treatment site using appropriate hygiene procedures</w:t>
            </w:r>
          </w:p>
          <w:p w14:paraId="04773DCF" w14:textId="77777777" w:rsidR="00573D19" w:rsidRDefault="00EE0998" w:rsidP="00EE0998">
            <w:pPr>
              <w:pStyle w:val="SIText"/>
            </w:pPr>
            <w:r>
              <w:t xml:space="preserve">4.4 </w:t>
            </w:r>
            <w:r w:rsidR="00573D19">
              <w:t>Clean, maintain and store equipment and materials according to workplace procedures</w:t>
            </w:r>
          </w:p>
          <w:p w14:paraId="01672EBE" w14:textId="650915BC" w:rsidR="00EE0998" w:rsidRDefault="000D091F" w:rsidP="00EE0998">
            <w:pPr>
              <w:pStyle w:val="SIText"/>
            </w:pPr>
            <w:r>
              <w:t xml:space="preserve">4.5 </w:t>
            </w:r>
            <w:r w:rsidR="00EE0998">
              <w:t>Store health treatments appropriately</w:t>
            </w:r>
          </w:p>
          <w:p w14:paraId="6E78E019" w14:textId="46FF0126" w:rsidR="00EE0998" w:rsidRDefault="00EE0998" w:rsidP="00EE0998">
            <w:pPr>
              <w:pStyle w:val="SIText"/>
            </w:pPr>
            <w:r>
              <w:t>4.</w:t>
            </w:r>
            <w:r w:rsidR="000D091F">
              <w:t>6</w:t>
            </w:r>
            <w:r>
              <w:t xml:space="preserve"> </w:t>
            </w:r>
            <w:r w:rsidR="000D091F">
              <w:t>Complete and maintain records and d</w:t>
            </w:r>
            <w:r>
              <w:t>ocument</w:t>
            </w:r>
            <w:r w:rsidR="000D091F">
              <w:t>ation</w:t>
            </w:r>
          </w:p>
          <w:p w14:paraId="77067665" w14:textId="74C8F8F8" w:rsidR="00EE0998" w:rsidRDefault="00EE0998" w:rsidP="00EE0998">
            <w:pPr>
              <w:pStyle w:val="SIText"/>
            </w:pPr>
            <w:r>
              <w:t>4.</w:t>
            </w:r>
            <w:r w:rsidR="000D091F">
              <w:t>7</w:t>
            </w:r>
            <w:r>
              <w:t xml:space="preserve"> Apply </w:t>
            </w:r>
            <w:r w:rsidR="000D091F">
              <w:t>workplace</w:t>
            </w:r>
            <w:r>
              <w:t xml:space="preserve"> biosecurity policies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B762B" w14:paraId="09B26D8C" w14:textId="77777777" w:rsidTr="000F31BE">
        <w:tc>
          <w:tcPr>
            <w:tcW w:w="2689" w:type="dxa"/>
          </w:tcPr>
          <w:p w14:paraId="1FBD352F" w14:textId="5D043CE6" w:rsidR="006B762B" w:rsidRPr="00042300" w:rsidRDefault="006B762B" w:rsidP="006B762B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439B0DB1" w:rsidR="006B762B" w:rsidRPr="00042300" w:rsidRDefault="006B762B" w:rsidP="006B762B">
            <w:pPr>
              <w:pStyle w:val="SIBulletList1"/>
            </w:pPr>
            <w:r>
              <w:t>Identify and interpret workplace documentation to identify relevant and key information about animal health program</w:t>
            </w:r>
          </w:p>
        </w:tc>
      </w:tr>
      <w:tr w:rsidR="006B762B" w14:paraId="44C5474C" w14:textId="77777777" w:rsidTr="000F31BE">
        <w:tc>
          <w:tcPr>
            <w:tcW w:w="2689" w:type="dxa"/>
          </w:tcPr>
          <w:p w14:paraId="577F0A9B" w14:textId="1E2FD0DA" w:rsidR="006B762B" w:rsidRPr="00042300" w:rsidRDefault="006B762B" w:rsidP="006B762B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06A138AC" w:rsidR="006B762B" w:rsidRPr="009519FB" w:rsidRDefault="006B762B" w:rsidP="000B3F78">
            <w:pPr>
              <w:pStyle w:val="SIBulletList1"/>
            </w:pPr>
            <w:r w:rsidRPr="009519FB">
              <w:t xml:space="preserve">Use clear language, accurate industry terminology and logical structure to record </w:t>
            </w:r>
            <w:r w:rsidR="00D5165B">
              <w:t xml:space="preserve">treatment batch numbers, date of expiry, </w:t>
            </w:r>
            <w:r w:rsidRPr="009519FB">
              <w:t>withholding periods and treatment details</w:t>
            </w:r>
          </w:p>
        </w:tc>
      </w:tr>
      <w:tr w:rsidR="006B762B" w14:paraId="5BE158CD" w14:textId="77777777" w:rsidTr="000F31BE">
        <w:tc>
          <w:tcPr>
            <w:tcW w:w="2689" w:type="dxa"/>
          </w:tcPr>
          <w:p w14:paraId="35FEBD5B" w14:textId="14FBB990" w:rsidR="006B762B" w:rsidRPr="00042300" w:rsidRDefault="006B762B" w:rsidP="006B762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80A91EC" w14:textId="77777777" w:rsidR="006B762B" w:rsidRDefault="006B762B" w:rsidP="006B762B">
            <w:pPr>
              <w:pStyle w:val="SIBulletList1"/>
            </w:pPr>
            <w:r>
              <w:t>Calculate and record routine workplace data</w:t>
            </w:r>
          </w:p>
          <w:p w14:paraId="08B326BA" w14:textId="688CBE95" w:rsidR="006B762B" w:rsidRPr="00042300" w:rsidRDefault="006B762B" w:rsidP="006B762B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9519FB" w14:paraId="0845E5DA" w14:textId="77777777" w:rsidTr="00B12287">
        <w:tc>
          <w:tcPr>
            <w:tcW w:w="2254" w:type="dxa"/>
          </w:tcPr>
          <w:p w14:paraId="1E4163E6" w14:textId="434C267E" w:rsidR="009519FB" w:rsidRPr="008A2FF7" w:rsidRDefault="001602BF" w:rsidP="009519FB">
            <w:pPr>
              <w:pStyle w:val="SIText"/>
            </w:pPr>
            <w:r>
              <w:t>AHCLSK351</w:t>
            </w:r>
            <w:r w:rsidR="009519FB">
              <w:t xml:space="preserve"> Implement animal health control programs</w:t>
            </w:r>
          </w:p>
        </w:tc>
        <w:tc>
          <w:tcPr>
            <w:tcW w:w="2254" w:type="dxa"/>
          </w:tcPr>
          <w:p w14:paraId="4DA23FA0" w14:textId="0DCECEAC" w:rsidR="009519FB" w:rsidRPr="008A2FF7" w:rsidRDefault="009519FB" w:rsidP="009519FB">
            <w:pPr>
              <w:pStyle w:val="SIText"/>
            </w:pPr>
            <w:r>
              <w:t>AHCLSK309 Implement animal health control programs</w:t>
            </w:r>
          </w:p>
        </w:tc>
        <w:tc>
          <w:tcPr>
            <w:tcW w:w="2254" w:type="dxa"/>
          </w:tcPr>
          <w:p w14:paraId="5C27E525" w14:textId="77777777" w:rsidR="009519FB" w:rsidRDefault="009519FB" w:rsidP="009519FB">
            <w:pPr>
              <w:pStyle w:val="SIText"/>
            </w:pPr>
            <w:r w:rsidRPr="00DA50D4">
              <w:t>Minor changes to application</w:t>
            </w:r>
          </w:p>
          <w:p w14:paraId="018EA56C" w14:textId="77777777" w:rsidR="009519FB" w:rsidRDefault="009519FB" w:rsidP="009519FB">
            <w:pPr>
              <w:pStyle w:val="SIText"/>
            </w:pPr>
            <w:r w:rsidRPr="00DA50D4">
              <w:t>Minor changes to elements and performance criteria</w:t>
            </w:r>
          </w:p>
          <w:p w14:paraId="586CBFB4" w14:textId="77777777" w:rsidR="009519FB" w:rsidRDefault="009519FB" w:rsidP="009519FB">
            <w:pPr>
              <w:pStyle w:val="SIText"/>
            </w:pPr>
            <w:r w:rsidRPr="00DA50D4">
              <w:t>Foundation skills added</w:t>
            </w:r>
          </w:p>
          <w:p w14:paraId="646FCB7E" w14:textId="5F034152" w:rsidR="009519FB" w:rsidRDefault="009519FB" w:rsidP="009519FB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AEDBF6F" w:rsidR="009519FB" w:rsidRDefault="009519FB" w:rsidP="009519FB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A7AF048" w14:textId="77777777" w:rsidR="007D68F7" w:rsidRDefault="007D68F7" w:rsidP="007D68F7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17888C9" w:rsidR="002941AB" w:rsidRDefault="007D68F7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0F0F169" w14:textId="77777777" w:rsidR="007D68F7" w:rsidRDefault="007D68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5928EB5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602BF">
              <w:t>AHCLSK351</w:t>
            </w:r>
            <w:r w:rsidR="001475CE" w:rsidRPr="001475CE">
              <w:t xml:space="preserve"> Implement animal health control programs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F999C47" w14:textId="3081C261" w:rsidR="00674B9B" w:rsidRDefault="009519FB" w:rsidP="00674B9B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674B9B">
              <w:t>.</w:t>
            </w:r>
          </w:p>
          <w:p w14:paraId="2B451A8D" w14:textId="717260D1" w:rsidR="00674B9B" w:rsidRDefault="00674B9B" w:rsidP="00674B9B">
            <w:pPr>
              <w:pStyle w:val="SIText"/>
            </w:pPr>
            <w:r>
              <w:t>The</w:t>
            </w:r>
            <w:r w:rsidR="009519FB">
              <w:t>re</w:t>
            </w:r>
            <w:r>
              <w:t xml:space="preserve"> must</w:t>
            </w:r>
            <w:r w:rsidR="009519FB">
              <w:t xml:space="preserve"> be</w:t>
            </w:r>
            <w:r>
              <w:t xml:space="preserve"> evidence that the</w:t>
            </w:r>
            <w:r w:rsidR="009519FB">
              <w:t xml:space="preserve"> individual has implement</w:t>
            </w:r>
            <w:r w:rsidR="007915E2">
              <w:t>ed</w:t>
            </w:r>
            <w:r w:rsidR="009519FB">
              <w:t xml:space="preserve"> an animal health control program on at least one occasion and h</w:t>
            </w:r>
            <w:r>
              <w:t>a</w:t>
            </w:r>
            <w:r w:rsidR="009519FB">
              <w:t>s</w:t>
            </w:r>
            <w:r>
              <w:t>:</w:t>
            </w:r>
          </w:p>
          <w:p w14:paraId="177149C5" w14:textId="11AE9787" w:rsidR="000D091F" w:rsidRDefault="000D091F" w:rsidP="000D091F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7027D80A" w14:textId="742173C7" w:rsidR="000D091F" w:rsidRDefault="000D091F" w:rsidP="000D091F">
            <w:pPr>
              <w:pStyle w:val="SIBulletList1"/>
            </w:pPr>
            <w:r>
              <w:t>applied relevant animal welfare practices</w:t>
            </w:r>
          </w:p>
          <w:p w14:paraId="6256E76E" w14:textId="57F30411" w:rsidR="00674B9B" w:rsidRDefault="000D091F" w:rsidP="000D091F">
            <w:pPr>
              <w:pStyle w:val="SIBulletList1"/>
            </w:pPr>
            <w:r>
              <w:t>recognised and reported workplace health and safety</w:t>
            </w:r>
            <w:r w:rsidR="00674B9B">
              <w:t xml:space="preserve"> hazards and </w:t>
            </w:r>
            <w:r>
              <w:t>used</w:t>
            </w:r>
            <w:r w:rsidR="00674B9B">
              <w:t xml:space="preserve"> safe work practices</w:t>
            </w:r>
          </w:p>
          <w:p w14:paraId="3AF94BBD" w14:textId="20EFDD50" w:rsidR="00674B9B" w:rsidRDefault="00674B9B" w:rsidP="00674B9B">
            <w:pPr>
              <w:pStyle w:val="SIBulletList1"/>
            </w:pPr>
            <w:r>
              <w:t>identif</w:t>
            </w:r>
            <w:r w:rsidR="000D091F">
              <w:t>ied</w:t>
            </w:r>
            <w:r>
              <w:t xml:space="preserve"> the symptoms of parasite infestation and other diseases</w:t>
            </w:r>
          </w:p>
          <w:p w14:paraId="08DB7744" w14:textId="5CA2BE63" w:rsidR="00674B9B" w:rsidRDefault="00674B9B" w:rsidP="00674B9B">
            <w:pPr>
              <w:pStyle w:val="SIBulletList1"/>
            </w:pPr>
            <w:r>
              <w:t>monitor</w:t>
            </w:r>
            <w:r w:rsidR="000D091F">
              <w:t>ed</w:t>
            </w:r>
            <w:r>
              <w:t xml:space="preserve"> animal health status and refer</w:t>
            </w:r>
            <w:r w:rsidR="000D091F">
              <w:t>red</w:t>
            </w:r>
            <w:r>
              <w:t xml:space="preserve"> to the production plan for intervention strategies</w:t>
            </w:r>
          </w:p>
          <w:p w14:paraId="667B2ADE" w14:textId="2C0B7593" w:rsidR="00674B9B" w:rsidRDefault="00674B9B" w:rsidP="00674B9B">
            <w:pPr>
              <w:pStyle w:val="SIBulletList1"/>
            </w:pPr>
            <w:r>
              <w:t>select</w:t>
            </w:r>
            <w:r w:rsidR="000D091F">
              <w:t>ed</w:t>
            </w:r>
            <w:r>
              <w:t xml:space="preserve"> livestock prone to infection for culling</w:t>
            </w:r>
          </w:p>
          <w:p w14:paraId="1E286536" w14:textId="2D0A1770" w:rsidR="00674B9B" w:rsidRDefault="00674B9B" w:rsidP="00674B9B">
            <w:pPr>
              <w:pStyle w:val="SIBulletList1"/>
            </w:pPr>
            <w:r>
              <w:t>diagnose</w:t>
            </w:r>
            <w:r w:rsidR="000D091F">
              <w:t>d</w:t>
            </w:r>
            <w:r>
              <w:t xml:space="preserve"> the type and severity of infection or parasite infestation</w:t>
            </w:r>
          </w:p>
          <w:p w14:paraId="0EBF84F0" w14:textId="21AC113D" w:rsidR="00674B9B" w:rsidRDefault="00674B9B" w:rsidP="00674B9B">
            <w:pPr>
              <w:pStyle w:val="SIBulletList1"/>
            </w:pPr>
            <w:r>
              <w:t>arrange</w:t>
            </w:r>
            <w:r w:rsidR="000D091F">
              <w:t>d</w:t>
            </w:r>
            <w:r>
              <w:t xml:space="preserve"> and coordinate</w:t>
            </w:r>
            <w:r w:rsidR="000D091F">
              <w:t>d</w:t>
            </w:r>
            <w:r>
              <w:t xml:space="preserve"> equipment and </w:t>
            </w:r>
            <w:r w:rsidR="006C18E3">
              <w:t>material</w:t>
            </w:r>
          </w:p>
          <w:p w14:paraId="645BA721" w14:textId="7E370D34" w:rsidR="00674B9B" w:rsidRDefault="00674B9B" w:rsidP="00674B9B">
            <w:pPr>
              <w:pStyle w:val="SIBulletList1"/>
            </w:pPr>
            <w:r>
              <w:t>read and interpret</w:t>
            </w:r>
            <w:r w:rsidR="000D091F">
              <w:t>ed</w:t>
            </w:r>
            <w:r>
              <w:t xml:space="preserve"> chemical and veterinary health labels, manufacturer specifications and </w:t>
            </w:r>
            <w:r w:rsidR="007D68F7">
              <w:t>s</w:t>
            </w:r>
            <w:r>
              <w:t xml:space="preserve">afety </w:t>
            </w:r>
            <w:r w:rsidR="007D68F7">
              <w:t>d</w:t>
            </w:r>
            <w:r>
              <w:t xml:space="preserve">ata </w:t>
            </w:r>
            <w:r w:rsidR="007D68F7">
              <w:t>s</w:t>
            </w:r>
            <w:r>
              <w:t>heets (SDS)</w:t>
            </w:r>
          </w:p>
          <w:p w14:paraId="2B2782D1" w14:textId="4BBF89A4" w:rsidR="00674B9B" w:rsidRDefault="00674B9B" w:rsidP="00674B9B">
            <w:pPr>
              <w:pStyle w:val="SIBulletList1"/>
            </w:pPr>
            <w:r>
              <w:t>calculate</w:t>
            </w:r>
            <w:r w:rsidR="000D091F">
              <w:t>d</w:t>
            </w:r>
            <w:r>
              <w:t xml:space="preserve"> animal numbers and measure</w:t>
            </w:r>
            <w:r w:rsidR="000D091F">
              <w:t>d</w:t>
            </w:r>
            <w:r>
              <w:t xml:space="preserve"> treatment dosage and rates</w:t>
            </w:r>
          </w:p>
          <w:p w14:paraId="25D25FFF" w14:textId="0F12F355" w:rsidR="00674B9B" w:rsidRDefault="00674B9B" w:rsidP="00674B9B">
            <w:pPr>
              <w:pStyle w:val="SIBulletList1"/>
            </w:pPr>
            <w:r>
              <w:lastRenderedPageBreak/>
              <w:t>select</w:t>
            </w:r>
            <w:r w:rsidR="000D091F">
              <w:t>ed</w:t>
            </w:r>
            <w:r>
              <w:t xml:space="preserve"> and administer</w:t>
            </w:r>
            <w:r w:rsidR="000D091F">
              <w:t>ed</w:t>
            </w:r>
            <w:r>
              <w:t xml:space="preserve"> treatments appropriate to treat infections and infestations</w:t>
            </w:r>
            <w:r w:rsidR="000D091F">
              <w:t>,</w:t>
            </w:r>
            <w:r>
              <w:t xml:space="preserve"> and observe</w:t>
            </w:r>
            <w:r w:rsidR="000D091F">
              <w:t>d</w:t>
            </w:r>
            <w:r>
              <w:t xml:space="preserve"> withholding periods</w:t>
            </w:r>
          </w:p>
          <w:p w14:paraId="12B98BD6" w14:textId="56015240" w:rsidR="00674B9B" w:rsidRDefault="00674B9B" w:rsidP="00674B9B">
            <w:pPr>
              <w:pStyle w:val="SIBulletList1"/>
            </w:pPr>
            <w:r>
              <w:t>drench</w:t>
            </w:r>
            <w:r w:rsidR="000D091F">
              <w:t>ed</w:t>
            </w:r>
            <w:r w:rsidR="00D43248">
              <w:t>,</w:t>
            </w:r>
            <w:r>
              <w:t xml:space="preserve"> vaccinate</w:t>
            </w:r>
            <w:r w:rsidR="000D091F">
              <w:t>d</w:t>
            </w:r>
            <w:r w:rsidR="00D43248">
              <w:t xml:space="preserve"> or back</w:t>
            </w:r>
            <w:r w:rsidR="00953C13">
              <w:t>-</w:t>
            </w:r>
            <w:r w:rsidR="00D43248">
              <w:t>lined</w:t>
            </w:r>
            <w:r>
              <w:t xml:space="preserve"> livestock</w:t>
            </w:r>
          </w:p>
          <w:p w14:paraId="73364E2E" w14:textId="4F996699" w:rsidR="00674B9B" w:rsidRDefault="00674B9B" w:rsidP="00674B9B">
            <w:pPr>
              <w:pStyle w:val="SIBulletList1"/>
            </w:pPr>
            <w:r>
              <w:t>provide</w:t>
            </w:r>
            <w:r w:rsidR="000D091F">
              <w:t>d</w:t>
            </w:r>
            <w:r>
              <w:t xml:space="preserve"> due care and handle</w:t>
            </w:r>
            <w:r w:rsidR="000D091F">
              <w:t>d</w:t>
            </w:r>
            <w:r>
              <w:t xml:space="preserve"> animals</w:t>
            </w:r>
            <w:r w:rsidR="00D5165B">
              <w:t xml:space="preserve"> using good stock handling techniques</w:t>
            </w:r>
          </w:p>
          <w:p w14:paraId="056238D2" w14:textId="4B01EC33" w:rsidR="00674B9B" w:rsidRDefault="00674B9B" w:rsidP="00674B9B">
            <w:pPr>
              <w:pStyle w:val="SIBulletList1"/>
            </w:pPr>
            <w:r>
              <w:t>return</w:t>
            </w:r>
            <w:r w:rsidR="000D091F">
              <w:t>ed</w:t>
            </w:r>
            <w:r>
              <w:t xml:space="preserve"> animals to prepared and clean environment</w:t>
            </w:r>
          </w:p>
          <w:p w14:paraId="6BA1FF63" w14:textId="23CF3A98" w:rsidR="00874F00" w:rsidRDefault="00674B9B" w:rsidP="000B3F78">
            <w:pPr>
              <w:pStyle w:val="SIBulletList1"/>
            </w:pPr>
            <w:r>
              <w:t>monitor</w:t>
            </w:r>
            <w:r w:rsidR="000D091F">
              <w:t>ed</w:t>
            </w:r>
            <w:r>
              <w:t xml:space="preserve"> animals for treatment effectiveness</w:t>
            </w:r>
          </w:p>
          <w:p w14:paraId="4FEC6869" w14:textId="36961BA2" w:rsidR="00A10964" w:rsidRDefault="000B3F78" w:rsidP="000B3F78">
            <w:pPr>
              <w:pStyle w:val="SIBulletList1"/>
            </w:pPr>
            <w:r>
              <w:t>completed records and documentation</w:t>
            </w:r>
            <w:r w:rsidR="009519FB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9F4C35F" w14:textId="37AED3AB" w:rsidR="007B2145" w:rsidRDefault="009519FB" w:rsidP="007B2145">
            <w:pPr>
              <w:pStyle w:val="SIText"/>
            </w:pPr>
            <w:r>
              <w:t xml:space="preserve">An individual </w:t>
            </w:r>
            <w:r w:rsidR="007B2145">
              <w:t xml:space="preserve">must </w:t>
            </w:r>
            <w:r>
              <w:t xml:space="preserve">be able to </w:t>
            </w:r>
            <w:r w:rsidR="007B2145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7B2145">
              <w:t>of:</w:t>
            </w:r>
          </w:p>
          <w:p w14:paraId="5B764FBB" w14:textId="77777777" w:rsidR="000D091F" w:rsidRDefault="000D091F" w:rsidP="000D091F">
            <w:pPr>
              <w:pStyle w:val="SIBulletList1"/>
            </w:pPr>
            <w:r>
              <w:t>workplace requirements applicable to health and safety in the workplace for implementing animal health control programs, including appropriate use of personal protective equipment (PPE)</w:t>
            </w:r>
          </w:p>
          <w:p w14:paraId="0B66EE42" w14:textId="77777777" w:rsidR="000D091F" w:rsidRDefault="000D091F" w:rsidP="000D091F">
            <w:pPr>
              <w:pStyle w:val="SIBulletList1"/>
            </w:pPr>
            <w:r>
              <w:t>environment and biosecurity legislation and regulations and workplace practices relevant to implementing animal health control programs</w:t>
            </w:r>
          </w:p>
          <w:p w14:paraId="16727EF6" w14:textId="77777777" w:rsidR="000B3F78" w:rsidRDefault="000D091F" w:rsidP="000D091F">
            <w:pPr>
              <w:pStyle w:val="SIBulletList1"/>
            </w:pPr>
            <w:r>
              <w:t xml:space="preserve">principles and practices for </w:t>
            </w:r>
            <w:r w:rsidR="000B3F78">
              <w:t>implementing animal health control programs, including:</w:t>
            </w:r>
          </w:p>
          <w:p w14:paraId="778AF335" w14:textId="0D9F1C9C" w:rsidR="007B2145" w:rsidRDefault="007B2145" w:rsidP="000B3F78">
            <w:pPr>
              <w:pStyle w:val="SIBulletList2"/>
            </w:pPr>
            <w:r>
              <w:t>types of parasite infestation and their symptoms</w:t>
            </w:r>
          </w:p>
          <w:p w14:paraId="28A1219B" w14:textId="77777777" w:rsidR="007B2145" w:rsidRDefault="007B2145" w:rsidP="000B3F78">
            <w:pPr>
              <w:pStyle w:val="SIBulletList2"/>
            </w:pPr>
            <w:r>
              <w:t>parasite resistance of different classes of livestock</w:t>
            </w:r>
          </w:p>
          <w:p w14:paraId="4892F9C5" w14:textId="77777777" w:rsidR="007B2145" w:rsidRDefault="007B2145" w:rsidP="000B3F78">
            <w:pPr>
              <w:pStyle w:val="SIBulletList2"/>
            </w:pPr>
            <w:r>
              <w:t>application procedures and effects of veterinary chemicals</w:t>
            </w:r>
          </w:p>
          <w:p w14:paraId="4984D8D3" w14:textId="77777777" w:rsidR="007B2145" w:rsidRDefault="007B2145" w:rsidP="000B3F78">
            <w:pPr>
              <w:pStyle w:val="SIBulletList2"/>
            </w:pPr>
            <w:r>
              <w:t>types of health preparation treatments</w:t>
            </w:r>
          </w:p>
          <w:p w14:paraId="087F03D4" w14:textId="48FB1B57" w:rsidR="007B2145" w:rsidRDefault="000D091F" w:rsidP="000B3F78">
            <w:pPr>
              <w:pStyle w:val="SIBulletList2"/>
            </w:pPr>
            <w:r>
              <w:t>workplace</w:t>
            </w:r>
            <w:r w:rsidR="007B2145">
              <w:t xml:space="preserve"> vaccination program and procedures</w:t>
            </w:r>
          </w:p>
          <w:p w14:paraId="0BC28215" w14:textId="77777777" w:rsidR="007B2145" w:rsidRDefault="007B2145" w:rsidP="000B3F78">
            <w:pPr>
              <w:pStyle w:val="SIBulletList2"/>
            </w:pPr>
            <w:r>
              <w:t>identification of and prescribed treatments for infections and infestations</w:t>
            </w:r>
          </w:p>
          <w:p w14:paraId="40051D98" w14:textId="77777777" w:rsidR="007B2145" w:rsidRDefault="007B2145" w:rsidP="000B3F78">
            <w:pPr>
              <w:pStyle w:val="SIBulletList2"/>
            </w:pPr>
            <w:r>
              <w:t>grazing management strategies used in internal parasite control</w:t>
            </w:r>
          </w:p>
          <w:p w14:paraId="1F4D3261" w14:textId="77777777" w:rsidR="007B2145" w:rsidRDefault="007B2145" w:rsidP="000B3F78">
            <w:pPr>
              <w:pStyle w:val="SIBulletList2"/>
            </w:pPr>
            <w:r>
              <w:t>drenching equipment, drenches and their efficiency</w:t>
            </w:r>
          </w:p>
          <w:p w14:paraId="6F9264C3" w14:textId="77777777" w:rsidR="007B2145" w:rsidRDefault="007B2145" w:rsidP="000B3F78">
            <w:pPr>
              <w:pStyle w:val="SIBulletList2"/>
            </w:pPr>
            <w:r>
              <w:t>relevant codes of practice with regard to the safe use and handling of hazardous substances</w:t>
            </w:r>
          </w:p>
          <w:p w14:paraId="5E308F83" w14:textId="77777777" w:rsidR="007B2145" w:rsidRDefault="007B2145" w:rsidP="000B3F78">
            <w:pPr>
              <w:pStyle w:val="SIBulletList2"/>
            </w:pPr>
            <w:r>
              <w:t>withholding periods for treated animals</w:t>
            </w:r>
          </w:p>
          <w:p w14:paraId="07FE8C67" w14:textId="6FFE7658" w:rsidR="007B2145" w:rsidRDefault="00D5165B" w:rsidP="000B3F78">
            <w:pPr>
              <w:pStyle w:val="SIBulletList2"/>
            </w:pPr>
            <w:r>
              <w:t xml:space="preserve">good stock </w:t>
            </w:r>
            <w:r w:rsidR="007B2145">
              <w:t>handling and restraint techniques</w:t>
            </w:r>
          </w:p>
          <w:p w14:paraId="2CCDFD46" w14:textId="425F31BA" w:rsidR="00A10964" w:rsidRDefault="007B2145" w:rsidP="000B3F78">
            <w:pPr>
              <w:pStyle w:val="SIBulletList2"/>
            </w:pPr>
            <w:r>
              <w:t>animal welfare pr</w:t>
            </w:r>
            <w:r w:rsidR="000B3F78">
              <w:t>actices</w:t>
            </w:r>
            <w:r w:rsidR="009519F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6570AF2" w14:textId="5903916C" w:rsidR="009519FB" w:rsidRDefault="009519FB" w:rsidP="009519F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7B2145" w:rsidRPr="007B214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44B8B14" w14:textId="77777777" w:rsidR="009519FB" w:rsidRDefault="009519FB" w:rsidP="009519F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9402A2A" w14:textId="736DCB67" w:rsidR="007B2145" w:rsidRDefault="009519FB" w:rsidP="009519F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B2145" w:rsidRPr="007B2145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 or</w:t>
            </w:r>
            <w:r w:rsidR="007B2145" w:rsidRPr="007B2145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7B2145" w:rsidRPr="007B214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7B2145" w:rsidRPr="007B214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83414A8" w14:textId="77777777" w:rsidR="009519FB" w:rsidRDefault="009519FB" w:rsidP="009519F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10945C6" w14:textId="2E55186F" w:rsidR="009519FB" w:rsidRDefault="009519FB" w:rsidP="009519F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0B3F78">
              <w:t>implementing animal health control programs</w:t>
            </w:r>
          </w:p>
          <w:p w14:paraId="0BC6A77B" w14:textId="64DE6731" w:rsidR="009519FB" w:rsidRDefault="009519FB" w:rsidP="009519F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treatments, materials and equipment applicable to </w:t>
            </w:r>
            <w:r w:rsidR="000B3F78">
              <w:t>implementing animal health control programs</w:t>
            </w:r>
          </w:p>
          <w:p w14:paraId="5F13D88C" w14:textId="42173221" w:rsidR="009519FB" w:rsidRDefault="009519FB" w:rsidP="009519FB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0B3F78">
              <w:t>implementing animal health control programs</w:t>
            </w:r>
          </w:p>
          <w:p w14:paraId="4AB98B63" w14:textId="64D57D4B" w:rsidR="00D5165B" w:rsidRDefault="00D5165B" w:rsidP="009519F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17675BE9" w14:textId="77777777" w:rsidR="009519FB" w:rsidRDefault="009519FB" w:rsidP="009519F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733DC671" w14:textId="38FB121E" w:rsidR="009519FB" w:rsidRDefault="009519FB" w:rsidP="009519F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0B3F78">
              <w:t>implementing animal health control programs</w:t>
            </w:r>
          </w:p>
          <w:p w14:paraId="23F2E439" w14:textId="7AD3CD67" w:rsidR="009519FB" w:rsidRDefault="009519FB" w:rsidP="009519F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0B3F78">
              <w:t>implementing animal health control programs</w:t>
            </w:r>
          </w:p>
          <w:p w14:paraId="382A2C42" w14:textId="34F20F69" w:rsidR="009519FB" w:rsidRDefault="00BE2426" w:rsidP="00BE242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 and procedures for animal welfare applicable to implementing animal health control programs</w:t>
            </w:r>
          </w:p>
          <w:p w14:paraId="44F0B9BE" w14:textId="77777777" w:rsidR="009519FB" w:rsidRDefault="009519FB" w:rsidP="009519F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21278BA" w14:textId="17D849E6" w:rsidR="009519FB" w:rsidRDefault="000B3F78" w:rsidP="009519F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expert</w:t>
            </w:r>
            <w:r w:rsidR="009519FB">
              <w:rPr>
                <w:rStyle w:val="SITempText-Blue"/>
                <w:color w:val="000000" w:themeColor="text1"/>
                <w:sz w:val="20"/>
              </w:rPr>
              <w:t xml:space="preserve"> or </w:t>
            </w:r>
            <w:r>
              <w:rPr>
                <w:rStyle w:val="SITempText-Blue"/>
                <w:color w:val="000000" w:themeColor="text1"/>
                <w:sz w:val="20"/>
              </w:rPr>
              <w:t>veterinar</w:t>
            </w:r>
            <w:r w:rsidR="00A43CBF">
              <w:rPr>
                <w:rStyle w:val="SITempText-Blue"/>
                <w:color w:val="000000" w:themeColor="text1"/>
                <w:sz w:val="20"/>
              </w:rPr>
              <w:t>ian</w:t>
            </w:r>
          </w:p>
          <w:p w14:paraId="79AE5514" w14:textId="77777777" w:rsidR="009519FB" w:rsidRDefault="009519FB" w:rsidP="009519F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1E3A244" w14:textId="3002D47B" w:rsidR="009519FB" w:rsidRPr="007B2145" w:rsidRDefault="009519FB" w:rsidP="00D5165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lastRenderedPageBreak/>
              <w:t>according to job requirements.</w:t>
            </w:r>
          </w:p>
          <w:p w14:paraId="21EE7C61" w14:textId="77777777" w:rsidR="00D5165B" w:rsidRDefault="00D5165B" w:rsidP="009519F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593308FB" w:rsidR="006F4046" w:rsidRDefault="007B2145" w:rsidP="00752951">
            <w:pPr>
              <w:pStyle w:val="SIText"/>
            </w:pPr>
            <w:r w:rsidRPr="007B2145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9519FB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9519FB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4D52C40" w14:textId="77777777" w:rsidR="007D68F7" w:rsidRDefault="007D68F7" w:rsidP="007D68F7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C330D8C" w:rsidR="00CD3DE8" w:rsidRDefault="007D68F7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020F5" w14:textId="77777777" w:rsidR="008024D8" w:rsidRDefault="008024D8" w:rsidP="00A31F58">
      <w:pPr>
        <w:spacing w:after="0" w:line="240" w:lineRule="auto"/>
      </w:pPr>
      <w:r>
        <w:separator/>
      </w:r>
    </w:p>
  </w:endnote>
  <w:endnote w:type="continuationSeparator" w:id="0">
    <w:p w14:paraId="7367F102" w14:textId="77777777" w:rsidR="008024D8" w:rsidRDefault="008024D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91586" w14:textId="77777777" w:rsidR="008024D8" w:rsidRDefault="008024D8" w:rsidP="00A31F58">
      <w:pPr>
        <w:spacing w:after="0" w:line="240" w:lineRule="auto"/>
      </w:pPr>
      <w:r>
        <w:separator/>
      </w:r>
    </w:p>
  </w:footnote>
  <w:footnote w:type="continuationSeparator" w:id="0">
    <w:p w14:paraId="5BD4A78D" w14:textId="77777777" w:rsidR="008024D8" w:rsidRDefault="008024D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9CEEB2F" w:rsidR="00A31F58" w:rsidRPr="001475CE" w:rsidRDefault="00900C99" w:rsidP="001475CE">
    <w:pPr>
      <w:pStyle w:val="Header"/>
    </w:pPr>
    <w:sdt>
      <w:sdtPr>
        <w:id w:val="86185674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2A987C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02BF">
      <w:t>AHCLSK351</w:t>
    </w:r>
    <w:r w:rsidR="001475CE" w:rsidRPr="001475CE">
      <w:t xml:space="preserve"> Implement animal health control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2DCD"/>
    <w:rsid w:val="0006755A"/>
    <w:rsid w:val="000A3C05"/>
    <w:rsid w:val="000A422E"/>
    <w:rsid w:val="000B3F78"/>
    <w:rsid w:val="000C2D63"/>
    <w:rsid w:val="000C695D"/>
    <w:rsid w:val="000D091F"/>
    <w:rsid w:val="000D2541"/>
    <w:rsid w:val="000D7106"/>
    <w:rsid w:val="000E2CC1"/>
    <w:rsid w:val="000F72FB"/>
    <w:rsid w:val="00105309"/>
    <w:rsid w:val="0012108D"/>
    <w:rsid w:val="001475CE"/>
    <w:rsid w:val="001602BF"/>
    <w:rsid w:val="00165A1B"/>
    <w:rsid w:val="00181EB8"/>
    <w:rsid w:val="0018209D"/>
    <w:rsid w:val="00191B2B"/>
    <w:rsid w:val="00192A18"/>
    <w:rsid w:val="001B320C"/>
    <w:rsid w:val="001F15A4"/>
    <w:rsid w:val="00204236"/>
    <w:rsid w:val="002044F3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307FD5"/>
    <w:rsid w:val="00320155"/>
    <w:rsid w:val="003251D5"/>
    <w:rsid w:val="003556ED"/>
    <w:rsid w:val="00357987"/>
    <w:rsid w:val="00357C5E"/>
    <w:rsid w:val="00370A20"/>
    <w:rsid w:val="003A599B"/>
    <w:rsid w:val="003B1505"/>
    <w:rsid w:val="003C2946"/>
    <w:rsid w:val="003E3967"/>
    <w:rsid w:val="004011B0"/>
    <w:rsid w:val="004033FC"/>
    <w:rsid w:val="00422906"/>
    <w:rsid w:val="0042664C"/>
    <w:rsid w:val="00427903"/>
    <w:rsid w:val="00436CCB"/>
    <w:rsid w:val="00442C66"/>
    <w:rsid w:val="0044538D"/>
    <w:rsid w:val="004523C2"/>
    <w:rsid w:val="00456AA0"/>
    <w:rsid w:val="00473049"/>
    <w:rsid w:val="00477395"/>
    <w:rsid w:val="0048636F"/>
    <w:rsid w:val="00486626"/>
    <w:rsid w:val="004A05F4"/>
    <w:rsid w:val="004C6933"/>
    <w:rsid w:val="004C71D8"/>
    <w:rsid w:val="004D6F12"/>
    <w:rsid w:val="004F1592"/>
    <w:rsid w:val="00517713"/>
    <w:rsid w:val="00517889"/>
    <w:rsid w:val="005366D2"/>
    <w:rsid w:val="00555299"/>
    <w:rsid w:val="00565971"/>
    <w:rsid w:val="00573D19"/>
    <w:rsid w:val="00574B57"/>
    <w:rsid w:val="00584F93"/>
    <w:rsid w:val="005E20AB"/>
    <w:rsid w:val="005E7C5F"/>
    <w:rsid w:val="00600188"/>
    <w:rsid w:val="0060731F"/>
    <w:rsid w:val="006163E3"/>
    <w:rsid w:val="00625210"/>
    <w:rsid w:val="006422E8"/>
    <w:rsid w:val="006474E2"/>
    <w:rsid w:val="00652D5F"/>
    <w:rsid w:val="00657088"/>
    <w:rsid w:val="00663B83"/>
    <w:rsid w:val="00674B9B"/>
    <w:rsid w:val="00690E2F"/>
    <w:rsid w:val="006B30F0"/>
    <w:rsid w:val="006B762B"/>
    <w:rsid w:val="006C18E3"/>
    <w:rsid w:val="006F4046"/>
    <w:rsid w:val="006F6C94"/>
    <w:rsid w:val="0071412A"/>
    <w:rsid w:val="00715042"/>
    <w:rsid w:val="0073050A"/>
    <w:rsid w:val="0073329E"/>
    <w:rsid w:val="00735F02"/>
    <w:rsid w:val="00752951"/>
    <w:rsid w:val="00762775"/>
    <w:rsid w:val="00790F47"/>
    <w:rsid w:val="007915E2"/>
    <w:rsid w:val="007976AE"/>
    <w:rsid w:val="007A1B22"/>
    <w:rsid w:val="007A5DD5"/>
    <w:rsid w:val="007B2145"/>
    <w:rsid w:val="007B3414"/>
    <w:rsid w:val="007C1263"/>
    <w:rsid w:val="007C2D96"/>
    <w:rsid w:val="007C4C41"/>
    <w:rsid w:val="007D68F7"/>
    <w:rsid w:val="007E2D79"/>
    <w:rsid w:val="007E76B5"/>
    <w:rsid w:val="007F64D4"/>
    <w:rsid w:val="007F76BA"/>
    <w:rsid w:val="008024D8"/>
    <w:rsid w:val="008133FF"/>
    <w:rsid w:val="00814651"/>
    <w:rsid w:val="00831440"/>
    <w:rsid w:val="00833178"/>
    <w:rsid w:val="00834C3B"/>
    <w:rsid w:val="00874912"/>
    <w:rsid w:val="00874F00"/>
    <w:rsid w:val="0087617F"/>
    <w:rsid w:val="00881257"/>
    <w:rsid w:val="0088683C"/>
    <w:rsid w:val="00900C99"/>
    <w:rsid w:val="009040DB"/>
    <w:rsid w:val="00914B8F"/>
    <w:rsid w:val="0091674B"/>
    <w:rsid w:val="0094240E"/>
    <w:rsid w:val="009519FB"/>
    <w:rsid w:val="00953C13"/>
    <w:rsid w:val="00956EEA"/>
    <w:rsid w:val="0096322E"/>
    <w:rsid w:val="009658E0"/>
    <w:rsid w:val="00980521"/>
    <w:rsid w:val="009B2D0A"/>
    <w:rsid w:val="009B3F2C"/>
    <w:rsid w:val="009B3FF5"/>
    <w:rsid w:val="009C0027"/>
    <w:rsid w:val="009E5BEA"/>
    <w:rsid w:val="00A01641"/>
    <w:rsid w:val="00A10964"/>
    <w:rsid w:val="00A173C7"/>
    <w:rsid w:val="00A31F58"/>
    <w:rsid w:val="00A43CBF"/>
    <w:rsid w:val="00A6352D"/>
    <w:rsid w:val="00A711F2"/>
    <w:rsid w:val="00A74884"/>
    <w:rsid w:val="00A77901"/>
    <w:rsid w:val="00A965FD"/>
    <w:rsid w:val="00AC3944"/>
    <w:rsid w:val="00AD3EFF"/>
    <w:rsid w:val="00AE4A97"/>
    <w:rsid w:val="00AF1960"/>
    <w:rsid w:val="00AF6DE5"/>
    <w:rsid w:val="00AF6FF0"/>
    <w:rsid w:val="00B12287"/>
    <w:rsid w:val="00B300A6"/>
    <w:rsid w:val="00B35146"/>
    <w:rsid w:val="00B55FD2"/>
    <w:rsid w:val="00B6084E"/>
    <w:rsid w:val="00B654CA"/>
    <w:rsid w:val="00B6649F"/>
    <w:rsid w:val="00B75152"/>
    <w:rsid w:val="00B76695"/>
    <w:rsid w:val="00B93720"/>
    <w:rsid w:val="00B9729C"/>
    <w:rsid w:val="00BB6E0C"/>
    <w:rsid w:val="00BB6FAA"/>
    <w:rsid w:val="00BE2426"/>
    <w:rsid w:val="00BE46B2"/>
    <w:rsid w:val="00BE6877"/>
    <w:rsid w:val="00C07989"/>
    <w:rsid w:val="00C202BA"/>
    <w:rsid w:val="00C36E6D"/>
    <w:rsid w:val="00C43F3C"/>
    <w:rsid w:val="00C630CF"/>
    <w:rsid w:val="00C63F9B"/>
    <w:rsid w:val="00CB0C0B"/>
    <w:rsid w:val="00CB334A"/>
    <w:rsid w:val="00CB37E5"/>
    <w:rsid w:val="00CD2975"/>
    <w:rsid w:val="00CD3DE8"/>
    <w:rsid w:val="00CE41C7"/>
    <w:rsid w:val="00CE6439"/>
    <w:rsid w:val="00CF29BC"/>
    <w:rsid w:val="00D43248"/>
    <w:rsid w:val="00D5165B"/>
    <w:rsid w:val="00D65E4C"/>
    <w:rsid w:val="00D712C0"/>
    <w:rsid w:val="00D841E3"/>
    <w:rsid w:val="00D91902"/>
    <w:rsid w:val="00D9385D"/>
    <w:rsid w:val="00DA13E4"/>
    <w:rsid w:val="00DB1384"/>
    <w:rsid w:val="00DD745B"/>
    <w:rsid w:val="00E12424"/>
    <w:rsid w:val="00E138E9"/>
    <w:rsid w:val="00E16680"/>
    <w:rsid w:val="00E37DEC"/>
    <w:rsid w:val="00E4130D"/>
    <w:rsid w:val="00E47868"/>
    <w:rsid w:val="00E54B60"/>
    <w:rsid w:val="00E5576D"/>
    <w:rsid w:val="00EB429F"/>
    <w:rsid w:val="00EB7BD5"/>
    <w:rsid w:val="00ED1034"/>
    <w:rsid w:val="00EE0998"/>
    <w:rsid w:val="00F1749F"/>
    <w:rsid w:val="00F20FCA"/>
    <w:rsid w:val="00F30B35"/>
    <w:rsid w:val="00F35219"/>
    <w:rsid w:val="00F3546E"/>
    <w:rsid w:val="00F4120A"/>
    <w:rsid w:val="00F4670D"/>
    <w:rsid w:val="00F647A0"/>
    <w:rsid w:val="00F71ABC"/>
    <w:rsid w:val="00F900CF"/>
    <w:rsid w:val="00F92F82"/>
    <w:rsid w:val="00F941AC"/>
    <w:rsid w:val="00FB203E"/>
    <w:rsid w:val="00FD4E84"/>
    <w:rsid w:val="00FD5B39"/>
    <w:rsid w:val="00FE60DE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762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9519FB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1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21D6DC-43E3-4E10-AEAC-5CCA31DE4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259C2-BF1E-4C95-9885-79846F7D91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F35AFA-5744-424E-BFC3-462DA289EE89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a952f185-0027-4a80-ac72-58d9f411bd8a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d50bbff7-d6dd-47d2-864a-cfdc2c3db0f4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1219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2024-10-07T02:17:00Z</dcterms:created>
  <dcterms:modified xsi:type="dcterms:W3CDTF">2024-11-22T07:56:00Z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00d1cc584907bb97fe87d5fc986106512c4a8906938e9d2152f1a619e2d3b9c1</vt:lpwstr>
  </property>
</Properties>
</file>