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27F76237"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E472CE">
              <w:t>release</w:t>
            </w:r>
            <w:r w:rsidR="00FE2F02">
              <w:t xml:space="preserve"> 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3786EF0D" w:rsidR="00357C5E" w:rsidRDefault="00FE2F02" w:rsidP="00357C5E">
            <w:pPr>
              <w:pStyle w:val="SICode"/>
            </w:pPr>
            <w:r w:rsidRPr="00DA35AA">
              <w:t>AMP</w:t>
            </w:r>
            <w:r>
              <w:t>OPR2</w:t>
            </w:r>
            <w:r w:rsidR="00BC79A2">
              <w:t>X11</w:t>
            </w:r>
          </w:p>
        </w:tc>
        <w:tc>
          <w:tcPr>
            <w:tcW w:w="6327" w:type="dxa"/>
          </w:tcPr>
          <w:p w14:paraId="3AE55F2B" w14:textId="1B8AC0A4" w:rsidR="00357C5E" w:rsidRDefault="00A67297" w:rsidP="00357C5E">
            <w:pPr>
              <w:pStyle w:val="SIComponentTitle"/>
            </w:pPr>
            <w:r w:rsidRPr="00A67297">
              <w:t xml:space="preserve">Cure and corn product in a meat processing </w:t>
            </w:r>
            <w:r w:rsidR="00F67558">
              <w:t>premises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2E86B045" w14:textId="350D210E" w:rsidR="00A67297" w:rsidRPr="00A67297" w:rsidRDefault="00A67297" w:rsidP="00A67297">
            <w:pPr>
              <w:pStyle w:val="SIText"/>
              <w:rPr>
                <w:rStyle w:val="SITempText-Green"/>
                <w:color w:val="000000" w:themeColor="text1"/>
                <w:sz w:val="20"/>
              </w:rPr>
            </w:pPr>
            <w:r w:rsidRPr="00A67297">
              <w:rPr>
                <w:rStyle w:val="SITempText-Green"/>
                <w:color w:val="000000" w:themeColor="text1"/>
                <w:sz w:val="20"/>
              </w:rPr>
              <w:t xml:space="preserve">This unit describes the skills and knowledge required to cure and corn product in a meat processing </w:t>
            </w:r>
            <w:r w:rsidR="00F67558">
              <w:rPr>
                <w:rStyle w:val="SITempText-Green"/>
                <w:color w:val="000000" w:themeColor="text1"/>
                <w:sz w:val="20"/>
              </w:rPr>
              <w:t>premises</w:t>
            </w:r>
            <w:r w:rsidRPr="00A67297">
              <w:rPr>
                <w:rStyle w:val="SITempText-Green"/>
                <w:color w:val="000000" w:themeColor="text1"/>
                <w:sz w:val="20"/>
              </w:rPr>
              <w:t>.</w:t>
            </w:r>
          </w:p>
          <w:p w14:paraId="279DC1CC" w14:textId="1E27F4EE" w:rsidR="00A67297" w:rsidRPr="00A67297" w:rsidRDefault="00FE2F02" w:rsidP="00A67297">
            <w:pPr>
              <w:pStyle w:val="SIText"/>
              <w:rPr>
                <w:rStyle w:val="SITempText-Green"/>
                <w:color w:val="000000" w:themeColor="text1"/>
                <w:sz w:val="20"/>
              </w:rPr>
            </w:pPr>
            <w:r w:rsidRPr="00C95A84">
              <w:rPr>
                <w:rStyle w:val="SITempText-Green"/>
                <w:color w:val="000000" w:themeColor="text1"/>
                <w:sz w:val="20"/>
              </w:rPr>
              <w:t xml:space="preserve">This unit </w:t>
            </w:r>
            <w:r w:rsidR="00B76721">
              <w:rPr>
                <w:rStyle w:val="SITempText-Green"/>
                <w:color w:val="000000" w:themeColor="text1"/>
                <w:sz w:val="20"/>
              </w:rPr>
              <w:t xml:space="preserve">applies </w:t>
            </w:r>
            <w:r w:rsidRPr="00C95A84">
              <w:rPr>
                <w:rStyle w:val="SITempText-Green"/>
                <w:color w:val="000000" w:themeColor="text1"/>
                <w:sz w:val="20"/>
              </w:rPr>
              <w:t>to individuals who work under general supervision</w:t>
            </w:r>
            <w:r w:rsidRPr="00D264C4" w:rsidDel="008C76E9">
              <w:rPr>
                <w:rStyle w:val="SITempText-Green"/>
                <w:color w:val="000000" w:themeColor="text1"/>
                <w:sz w:val="20"/>
              </w:rPr>
              <w:t xml:space="preserve"> </w:t>
            </w:r>
            <w:r w:rsidR="00A67297" w:rsidRPr="00A67297">
              <w:rPr>
                <w:rStyle w:val="SITempText-Green"/>
                <w:color w:val="000000" w:themeColor="text1"/>
                <w:sz w:val="20"/>
              </w:rPr>
              <w:t xml:space="preserve">in </w:t>
            </w:r>
            <w:r w:rsidR="00F67558">
              <w:rPr>
                <w:rStyle w:val="SITempText-Green"/>
                <w:color w:val="000000" w:themeColor="text1"/>
                <w:sz w:val="20"/>
              </w:rPr>
              <w:t>a meat processing premises</w:t>
            </w:r>
            <w:r>
              <w:rPr>
                <w:rStyle w:val="SITempText-Green"/>
                <w:color w:val="000000" w:themeColor="text1"/>
                <w:sz w:val="20"/>
              </w:rPr>
              <w:t>,</w:t>
            </w:r>
            <w:r w:rsidR="00A67297" w:rsidRPr="00A67297">
              <w:rPr>
                <w:rStyle w:val="SITempText-Green"/>
                <w:color w:val="000000" w:themeColor="text1"/>
                <w:sz w:val="20"/>
              </w:rPr>
              <w:t xml:space="preserve"> who are required to operate corning equipment but who do not take responsibility for the whole process including preparing meat cuts, preparing ingredients and brines as well as the corning process. If the worker is responsible for all these </w:t>
            </w:r>
            <w:r w:rsidR="00484EDA" w:rsidRPr="00A67297">
              <w:rPr>
                <w:rStyle w:val="SITempText-Green"/>
                <w:color w:val="000000" w:themeColor="text1"/>
                <w:sz w:val="20"/>
              </w:rPr>
              <w:t>duties,</w:t>
            </w:r>
            <w:r w:rsidR="00A67297" w:rsidRPr="00A67297">
              <w:rPr>
                <w:rStyle w:val="SITempText-Green"/>
                <w:color w:val="000000" w:themeColor="text1"/>
                <w:sz w:val="20"/>
              </w:rPr>
              <w:t xml:space="preserve"> then the unit AMPX302 Cure and corn product is applicable.</w:t>
            </w:r>
          </w:p>
          <w:p w14:paraId="679E37D6" w14:textId="484F6610" w:rsidR="0094240E" w:rsidRPr="0018245B" w:rsidRDefault="0094240E" w:rsidP="0018245B">
            <w:pPr>
              <w:pStyle w:val="SIText"/>
              <w:rPr>
                <w:rStyle w:val="SITempText-Green"/>
                <w:color w:val="000000" w:themeColor="text1"/>
                <w:sz w:val="20"/>
              </w:rPr>
            </w:pPr>
            <w:r w:rsidRPr="0018245B">
              <w:rPr>
                <w:rStyle w:val="SITempText-Green"/>
                <w:color w:val="000000" w:themeColor="text1"/>
                <w:sz w:val="20"/>
              </w:rPr>
              <w:t>All work must be carried out to comply with workplace procedures, according to state/territory health and safety</w:t>
            </w:r>
            <w:r w:rsidR="00FE2F02">
              <w:rPr>
                <w:rStyle w:val="SITempText-Green"/>
                <w:color w:val="000000" w:themeColor="text1"/>
                <w:sz w:val="20"/>
              </w:rPr>
              <w:t xml:space="preserve"> and food safety</w:t>
            </w:r>
            <w:r w:rsidRPr="0018245B">
              <w:rPr>
                <w:rStyle w:val="SITempText-Green"/>
                <w:color w:val="000000" w:themeColor="text1"/>
                <w:sz w:val="20"/>
              </w:rPr>
              <w:t xml:space="preserve"> regulations, legislation and standards that apply to the workplace. </w:t>
            </w:r>
          </w:p>
          <w:p w14:paraId="0F6E4AB3" w14:textId="77777777" w:rsidR="00320155" w:rsidRDefault="0094240E" w:rsidP="0094240E">
            <w:pPr>
              <w:pStyle w:val="SIText"/>
            </w:pPr>
            <w:r>
              <w:t>No licensing, legislative or certification requirements apply to this unit at the time of publication.</w:t>
            </w:r>
          </w:p>
          <w:p w14:paraId="1B1C708C" w14:textId="708096B9" w:rsidR="00770444" w:rsidRDefault="00770444" w:rsidP="0094240E">
            <w:pPr>
              <w:pStyle w:val="SIText"/>
            </w:pPr>
            <w:r w:rsidRPr="007F262B">
              <w:t>Mandatory workplace requirements apply to the assessment of this unit.</w:t>
            </w:r>
          </w:p>
        </w:tc>
      </w:tr>
      <w:tr w:rsidR="00D9385D" w14:paraId="5F2132B2" w14:textId="77777777" w:rsidTr="00890BBA">
        <w:trPr>
          <w:trHeight w:val="417"/>
        </w:trPr>
        <w:tc>
          <w:tcPr>
            <w:tcW w:w="2689" w:type="dxa"/>
          </w:tcPr>
          <w:p w14:paraId="200766C1" w14:textId="104F6F98" w:rsidR="00715042" w:rsidRPr="00715042" w:rsidRDefault="00D9385D" w:rsidP="00890BBA">
            <w:pPr>
              <w:pStyle w:val="SIText-Bold"/>
            </w:pPr>
            <w:r w:rsidRPr="003A5606">
              <w:t>Pre</w:t>
            </w:r>
            <w:r w:rsidR="00F4120A">
              <w:t>-</w:t>
            </w:r>
            <w:r w:rsidRPr="003A5606">
              <w:t>requisite Unit</w:t>
            </w:r>
          </w:p>
        </w:tc>
        <w:tc>
          <w:tcPr>
            <w:tcW w:w="6327" w:type="dxa"/>
          </w:tcPr>
          <w:p w14:paraId="56FDBBF9" w14:textId="10CB3A1C" w:rsidR="0018209D" w:rsidRPr="007A5DD5" w:rsidRDefault="00CC037A" w:rsidP="00D9385D">
            <w:pPr>
              <w:pStyle w:val="SIText"/>
            </w:pPr>
            <w:r>
              <w:t>Nil</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6CC4B9F2" w:rsidR="00BE46B2" w:rsidRDefault="00FE2F02" w:rsidP="00BE46B2">
            <w:pPr>
              <w:pStyle w:val="SIText"/>
            </w:pPr>
            <w:r>
              <w:t>Operational (OPR)</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E26069" w14:paraId="47AA6D2A" w14:textId="77777777" w:rsidTr="000F31BE">
        <w:tc>
          <w:tcPr>
            <w:tcW w:w="2689" w:type="dxa"/>
          </w:tcPr>
          <w:p w14:paraId="2A41E69D" w14:textId="41A69F84" w:rsidR="00E26069" w:rsidRDefault="00E26069" w:rsidP="00E26069">
            <w:pPr>
              <w:pStyle w:val="SIText"/>
            </w:pPr>
            <w:r>
              <w:t>1. Prepare for work</w:t>
            </w:r>
          </w:p>
        </w:tc>
        <w:tc>
          <w:tcPr>
            <w:tcW w:w="6327" w:type="dxa"/>
          </w:tcPr>
          <w:p w14:paraId="30427162" w14:textId="52664462" w:rsidR="00E26069" w:rsidRPr="008C76E9" w:rsidRDefault="00E26069" w:rsidP="00E26069">
            <w:pPr>
              <w:pStyle w:val="SIText"/>
            </w:pPr>
            <w:r>
              <w:t xml:space="preserve">1.1 Identify work instructions and </w:t>
            </w:r>
            <w:r w:rsidRPr="008C76E9">
              <w:t>specifications for</w:t>
            </w:r>
            <w:r>
              <w:t xml:space="preserve"> meat</w:t>
            </w:r>
            <w:r w:rsidRPr="008C76E9">
              <w:t xml:space="preserve"> </w:t>
            </w:r>
            <w:r>
              <w:t>corning equipment</w:t>
            </w:r>
            <w:r w:rsidRPr="008C76E9">
              <w:rPr>
                <w:rStyle w:val="SITempText-Green"/>
                <w:color w:val="000000" w:themeColor="text1"/>
                <w:sz w:val="20"/>
              </w:rPr>
              <w:t xml:space="preserve"> </w:t>
            </w:r>
            <w:r w:rsidRPr="008C76E9">
              <w:t>and clarify where required</w:t>
            </w:r>
          </w:p>
          <w:p w14:paraId="00047BB2" w14:textId="6291A02B" w:rsidR="00E26069" w:rsidRPr="008C76E9" w:rsidRDefault="00E26069" w:rsidP="00E26069">
            <w:pPr>
              <w:pStyle w:val="SIText"/>
            </w:pPr>
            <w:r w:rsidRPr="008C76E9">
              <w:t>1.2 Identify workplace health and safety requirements for task, including personal protective equipment</w:t>
            </w:r>
          </w:p>
          <w:p w14:paraId="470A0CE4" w14:textId="45F68617" w:rsidR="00E26069" w:rsidRPr="008C76E9" w:rsidRDefault="00E26069" w:rsidP="00E26069">
            <w:pPr>
              <w:pStyle w:val="SIText"/>
            </w:pPr>
            <w:r w:rsidRPr="008C76E9">
              <w:t xml:space="preserve">1.3 Identify safety hazards associated with operating </w:t>
            </w:r>
            <w:r>
              <w:t>corning equipment</w:t>
            </w:r>
            <w:r w:rsidRPr="008C76E9">
              <w:rPr>
                <w:rStyle w:val="SITempText-Green"/>
                <w:color w:val="000000" w:themeColor="text1"/>
                <w:sz w:val="20"/>
              </w:rPr>
              <w:t xml:space="preserve"> </w:t>
            </w:r>
            <w:r w:rsidRPr="008C76E9">
              <w:t>and control associated risks</w:t>
            </w:r>
          </w:p>
          <w:p w14:paraId="679D6DA1" w14:textId="77777777" w:rsidR="00E26069" w:rsidRDefault="00E26069" w:rsidP="00E26069">
            <w:pPr>
              <w:pStyle w:val="SIText"/>
            </w:pPr>
            <w:r w:rsidRPr="008C76E9">
              <w:t>1.4 Identify potential sources of contamination and</w:t>
            </w:r>
            <w:r>
              <w:t xml:space="preserve"> cross-contamination</w:t>
            </w:r>
          </w:p>
          <w:p w14:paraId="3D38D0AE" w14:textId="1D83A949" w:rsidR="00E26069" w:rsidRDefault="00E26069" w:rsidP="00E26069">
            <w:pPr>
              <w:pStyle w:val="SIText"/>
            </w:pPr>
            <w:r>
              <w:t>1.5 Follow start-up procedures to ensure machinery is in working order</w:t>
            </w:r>
          </w:p>
        </w:tc>
      </w:tr>
      <w:tr w:rsidR="00E26069" w14:paraId="1915290A" w14:textId="77777777" w:rsidTr="000F31BE">
        <w:tc>
          <w:tcPr>
            <w:tcW w:w="2689" w:type="dxa"/>
          </w:tcPr>
          <w:p w14:paraId="4CA92DE3" w14:textId="7E19471C" w:rsidR="00E26069" w:rsidRDefault="00E26069" w:rsidP="00E26069">
            <w:pPr>
              <w:pStyle w:val="SIText"/>
            </w:pPr>
            <w:r>
              <w:t>2. Process meat</w:t>
            </w:r>
          </w:p>
        </w:tc>
        <w:tc>
          <w:tcPr>
            <w:tcW w:w="6327" w:type="dxa"/>
          </w:tcPr>
          <w:p w14:paraId="2E48B48B" w14:textId="71A27BFC" w:rsidR="00E26069" w:rsidRDefault="00E26069" w:rsidP="00E26069">
            <w:pPr>
              <w:pStyle w:val="SIText"/>
            </w:pPr>
            <w:r>
              <w:t>2.1 Cure or corn meat following workplace requirements, workplace health and safety, and hygiene and sanitation requirements</w:t>
            </w:r>
          </w:p>
          <w:p w14:paraId="36431482" w14:textId="017B69C3" w:rsidR="00E26069" w:rsidRDefault="00E26069" w:rsidP="00E26069">
            <w:pPr>
              <w:pStyle w:val="SIText"/>
            </w:pPr>
            <w:r>
              <w:t>2.2 Monitor processing regularly to ensure product meets specifications</w:t>
            </w:r>
          </w:p>
          <w:p w14:paraId="22C5C4C2" w14:textId="76951103" w:rsidR="00E26069" w:rsidRDefault="00E26069" w:rsidP="00E26069">
            <w:pPr>
              <w:pStyle w:val="SIText"/>
            </w:pPr>
            <w:r>
              <w:lastRenderedPageBreak/>
              <w:t xml:space="preserve">2.3 </w:t>
            </w:r>
            <w:proofErr w:type="gramStart"/>
            <w:r>
              <w:t>Make adjustments to</w:t>
            </w:r>
            <w:proofErr w:type="gramEnd"/>
            <w:r>
              <w:t xml:space="preserve"> processing as required to achieve product specifications</w:t>
            </w:r>
          </w:p>
          <w:p w14:paraId="0EA424F2" w14:textId="10091EE9" w:rsidR="00E26069" w:rsidRDefault="00E26069" w:rsidP="00E26069">
            <w:pPr>
              <w:pStyle w:val="SIText"/>
            </w:pPr>
            <w:r>
              <w:t>2.4 Report any equipment faults to supervisor</w:t>
            </w:r>
          </w:p>
          <w:p w14:paraId="11523057" w14:textId="5612C97E" w:rsidR="00E26069" w:rsidRDefault="00E26069" w:rsidP="00E26069">
            <w:pPr>
              <w:pStyle w:val="SIText"/>
            </w:pPr>
            <w:r>
              <w:t>2.5 Store processed meat following product specifications</w:t>
            </w:r>
          </w:p>
        </w:tc>
      </w:tr>
      <w:tr w:rsidR="003F3D06" w14:paraId="59E0BFED" w14:textId="77777777" w:rsidTr="000F31BE">
        <w:tc>
          <w:tcPr>
            <w:tcW w:w="2689" w:type="dxa"/>
          </w:tcPr>
          <w:p w14:paraId="2D24F00B" w14:textId="398234E0" w:rsidR="003F3D06" w:rsidDel="00E26069" w:rsidRDefault="003F3D06" w:rsidP="003F3D06">
            <w:pPr>
              <w:pStyle w:val="SIText"/>
            </w:pPr>
            <w:r w:rsidRPr="008C76E9">
              <w:lastRenderedPageBreak/>
              <w:t>3. Clean equipment</w:t>
            </w:r>
          </w:p>
        </w:tc>
        <w:tc>
          <w:tcPr>
            <w:tcW w:w="6327" w:type="dxa"/>
          </w:tcPr>
          <w:p w14:paraId="646645DE" w14:textId="00B4475A" w:rsidR="003F3D06" w:rsidRDefault="003F3D06" w:rsidP="003F3D06">
            <w:pPr>
              <w:pStyle w:val="SIText"/>
            </w:pPr>
            <w:r>
              <w:t>3.1 Clean and sanitise equipment to meet workplace standards</w:t>
            </w:r>
            <w:r w:rsidR="00540334">
              <w:t>, where required</w:t>
            </w:r>
          </w:p>
          <w:p w14:paraId="7D1997C8" w14:textId="4FBAA29E" w:rsidR="003F3D06" w:rsidDel="00E26069" w:rsidRDefault="003F3D06" w:rsidP="003F3D06">
            <w:pPr>
              <w:pStyle w:val="SIText"/>
            </w:pPr>
            <w:r>
              <w:t>3.2 Report any outstanding maintenance issues to supervisor</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E26069" w14:paraId="09B26D8C" w14:textId="77777777" w:rsidTr="000F31BE">
        <w:tc>
          <w:tcPr>
            <w:tcW w:w="2689" w:type="dxa"/>
          </w:tcPr>
          <w:p w14:paraId="1FBD352F" w14:textId="77A364E4" w:rsidR="00E26069" w:rsidRPr="00042300" w:rsidRDefault="00E26069" w:rsidP="00E26069">
            <w:pPr>
              <w:pStyle w:val="SIText"/>
            </w:pPr>
            <w:r>
              <w:t>Reading</w:t>
            </w:r>
          </w:p>
        </w:tc>
        <w:tc>
          <w:tcPr>
            <w:tcW w:w="6327" w:type="dxa"/>
          </w:tcPr>
          <w:p w14:paraId="38AE16EE" w14:textId="526266C1" w:rsidR="00E26069" w:rsidRPr="00042300" w:rsidRDefault="00E26069" w:rsidP="00E26069">
            <w:pPr>
              <w:pStyle w:val="SIBulletList1"/>
            </w:pPr>
            <w:r>
              <w:t>Interpret key elements of workplace instructions and specifications</w:t>
            </w:r>
          </w:p>
        </w:tc>
      </w:tr>
      <w:tr w:rsidR="00E26069" w14:paraId="44C5474C" w14:textId="77777777" w:rsidTr="000F31BE">
        <w:tc>
          <w:tcPr>
            <w:tcW w:w="2689" w:type="dxa"/>
          </w:tcPr>
          <w:p w14:paraId="577F0A9B" w14:textId="240CD18E" w:rsidR="00E26069" w:rsidRPr="00042300" w:rsidRDefault="00E26069" w:rsidP="00E26069">
            <w:pPr>
              <w:pStyle w:val="SIText"/>
            </w:pPr>
            <w:r>
              <w:t>Oral communication</w:t>
            </w:r>
          </w:p>
        </w:tc>
        <w:tc>
          <w:tcPr>
            <w:tcW w:w="6327" w:type="dxa"/>
          </w:tcPr>
          <w:p w14:paraId="1AD00D74" w14:textId="77777777" w:rsidR="00E26069" w:rsidRDefault="00E26069" w:rsidP="00E26069">
            <w:pPr>
              <w:pStyle w:val="SIBulletList1"/>
            </w:pPr>
            <w:r>
              <w:t>Interact with team members to ensure flow of work is maintained</w:t>
            </w:r>
          </w:p>
          <w:p w14:paraId="364629C1" w14:textId="77777777" w:rsidR="00E26069" w:rsidRDefault="00E26069" w:rsidP="00E26069">
            <w:pPr>
              <w:pStyle w:val="SIBulletList1"/>
            </w:pPr>
            <w:r>
              <w:t>Ask questions to clarify instructions</w:t>
            </w:r>
          </w:p>
          <w:p w14:paraId="3FC6B2C7" w14:textId="05F63522" w:rsidR="00E26069" w:rsidRPr="00042300" w:rsidRDefault="00E26069" w:rsidP="00E26069">
            <w:pPr>
              <w:pStyle w:val="SIBulletList1"/>
            </w:pPr>
            <w:r>
              <w:t>Report issues clearly and promptly</w:t>
            </w:r>
          </w:p>
        </w:tc>
      </w:tr>
      <w:tr w:rsidR="003F3D06" w14:paraId="3C620B1F" w14:textId="77777777" w:rsidTr="000F31BE">
        <w:tc>
          <w:tcPr>
            <w:tcW w:w="2689" w:type="dxa"/>
          </w:tcPr>
          <w:p w14:paraId="1B702CD2" w14:textId="7BABEB7D" w:rsidR="003F3D06" w:rsidRDefault="003F3D06" w:rsidP="00E26069">
            <w:pPr>
              <w:pStyle w:val="SIText"/>
            </w:pPr>
            <w:r>
              <w:t>Numeracy</w:t>
            </w:r>
          </w:p>
        </w:tc>
        <w:tc>
          <w:tcPr>
            <w:tcW w:w="6327" w:type="dxa"/>
          </w:tcPr>
          <w:p w14:paraId="39744403" w14:textId="0ED0E47A" w:rsidR="003F3D06" w:rsidRDefault="003F3D06" w:rsidP="00E26069">
            <w:pPr>
              <w:pStyle w:val="SIBulletList1"/>
            </w:pPr>
            <w:r>
              <w:t>Interpret pump percentages (%) to weights of meat (kg)</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4E6FC9F4" w:rsidR="002B6FFD" w:rsidRDefault="00E26069" w:rsidP="00B93720">
            <w:pPr>
              <w:pStyle w:val="SIText"/>
            </w:pPr>
            <w:r w:rsidRPr="00DA35AA">
              <w:t>AMP</w:t>
            </w:r>
            <w:r>
              <w:t>OPR2</w:t>
            </w:r>
            <w:r w:rsidR="00BC79A2">
              <w:t>X11</w:t>
            </w:r>
            <w:r>
              <w:t xml:space="preserve"> </w:t>
            </w:r>
            <w:r w:rsidR="005141BD" w:rsidRPr="005141BD">
              <w:t>Cure and corn product in a meat processing plant</w:t>
            </w:r>
          </w:p>
        </w:tc>
        <w:tc>
          <w:tcPr>
            <w:tcW w:w="2254" w:type="dxa"/>
          </w:tcPr>
          <w:p w14:paraId="30E795CC" w14:textId="31A37EEB" w:rsidR="002B6FFD" w:rsidRPr="00525704" w:rsidRDefault="00E26069" w:rsidP="00525704">
            <w:pPr>
              <w:pStyle w:val="SIText"/>
            </w:pPr>
            <w:r w:rsidRPr="00525704">
              <w:t xml:space="preserve">AMPA2042 </w:t>
            </w:r>
            <w:r w:rsidR="005141BD" w:rsidRPr="00525704">
              <w:t>Cure and corn in a meat processing plant</w:t>
            </w:r>
          </w:p>
        </w:tc>
        <w:tc>
          <w:tcPr>
            <w:tcW w:w="2254" w:type="dxa"/>
          </w:tcPr>
          <w:p w14:paraId="028083FC" w14:textId="6848B8B6" w:rsidR="00E26069" w:rsidRPr="00525704" w:rsidRDefault="00E26069" w:rsidP="00525704">
            <w:pPr>
              <w:pStyle w:val="SIText"/>
            </w:pPr>
            <w:r w:rsidRPr="00525704">
              <w:rPr>
                <w:rStyle w:val="SITempText-Green"/>
                <w:color w:val="000000" w:themeColor="text1"/>
                <w:sz w:val="20"/>
              </w:rPr>
              <w:t>Unit code updated</w:t>
            </w:r>
          </w:p>
          <w:p w14:paraId="4C1BD502" w14:textId="77777777" w:rsidR="00B76721" w:rsidRPr="00525704" w:rsidRDefault="00B76721" w:rsidP="00525704">
            <w:pPr>
              <w:pStyle w:val="SIText"/>
            </w:pPr>
            <w:r w:rsidRPr="00525704">
              <w:t>Unit sector code added</w:t>
            </w:r>
          </w:p>
          <w:p w14:paraId="53644D2C" w14:textId="77777777" w:rsidR="00B76721" w:rsidRPr="00525704" w:rsidRDefault="00B76721" w:rsidP="00525704">
            <w:pPr>
              <w:pStyle w:val="SIText"/>
            </w:pPr>
            <w:r w:rsidRPr="00525704">
              <w:t>Unit application updated</w:t>
            </w:r>
          </w:p>
          <w:p w14:paraId="17541571" w14:textId="4752ED3E" w:rsidR="00E26069" w:rsidRPr="00525704" w:rsidRDefault="00E26069" w:rsidP="00525704">
            <w:pPr>
              <w:pStyle w:val="SIText"/>
              <w:rPr>
                <w:rStyle w:val="SITempText-Green"/>
                <w:color w:val="000000" w:themeColor="text1"/>
                <w:sz w:val="20"/>
              </w:rPr>
            </w:pPr>
            <w:r w:rsidRPr="00525704">
              <w:rPr>
                <w:rStyle w:val="SITempText-Green"/>
                <w:color w:val="000000" w:themeColor="text1"/>
                <w:sz w:val="20"/>
              </w:rPr>
              <w:t>Performance Criteria clarified</w:t>
            </w:r>
          </w:p>
          <w:p w14:paraId="0FC7610E" w14:textId="77777777" w:rsidR="00E26069" w:rsidRPr="00525704" w:rsidRDefault="00E26069" w:rsidP="00525704">
            <w:pPr>
              <w:pStyle w:val="SIText"/>
              <w:rPr>
                <w:rStyle w:val="SITempText-Green"/>
                <w:color w:val="000000" w:themeColor="text1"/>
                <w:sz w:val="20"/>
              </w:rPr>
            </w:pPr>
            <w:r w:rsidRPr="00525704">
              <w:rPr>
                <w:rStyle w:val="SITempText-Green"/>
                <w:color w:val="000000" w:themeColor="text1"/>
                <w:sz w:val="20"/>
              </w:rPr>
              <w:t>Foundation Skills added</w:t>
            </w:r>
          </w:p>
          <w:p w14:paraId="37B8B522" w14:textId="77777777" w:rsidR="002B6FFD" w:rsidRPr="00525704" w:rsidRDefault="003A0FB9" w:rsidP="00525704">
            <w:pPr>
              <w:pStyle w:val="SIText"/>
              <w:rPr>
                <w:rStyle w:val="SITempText-Green"/>
                <w:color w:val="000000" w:themeColor="text1"/>
                <w:sz w:val="20"/>
              </w:rPr>
            </w:pPr>
            <w:r w:rsidRPr="00525704">
              <w:rPr>
                <w:rStyle w:val="SITempText-Green"/>
                <w:color w:val="000000" w:themeColor="text1"/>
                <w:sz w:val="20"/>
              </w:rPr>
              <w:t>Assessment Requirements reworded for clarity</w:t>
            </w:r>
          </w:p>
          <w:p w14:paraId="3F6A7233" w14:textId="4C3F1993" w:rsidR="00525704" w:rsidRPr="00525704" w:rsidRDefault="00525704" w:rsidP="00525704">
            <w:pPr>
              <w:pStyle w:val="SIText"/>
              <w:rPr>
                <w:rStyle w:val="SITempText-Green"/>
                <w:color w:val="000000" w:themeColor="text1"/>
                <w:sz w:val="20"/>
              </w:rPr>
            </w:pPr>
            <w:r w:rsidRPr="00525704">
              <w:t>Mandatory workplace requirements clarified</w:t>
            </w:r>
          </w:p>
        </w:tc>
        <w:tc>
          <w:tcPr>
            <w:tcW w:w="2254" w:type="dxa"/>
          </w:tcPr>
          <w:p w14:paraId="71ABE61E" w14:textId="3DF19720" w:rsidR="002B6FFD" w:rsidRPr="00617041" w:rsidRDefault="00617041" w:rsidP="00617041">
            <w:pPr>
              <w:pStyle w:val="SIText"/>
              <w:rPr>
                <w:rStyle w:val="SITempText-Green"/>
                <w:color w:val="000000" w:themeColor="text1"/>
                <w:sz w:val="20"/>
              </w:rPr>
            </w:pPr>
            <w:r w:rsidRPr="00617041">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lastRenderedPageBreak/>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bl>
    <w:p w14:paraId="29D4C25F" w14:textId="48F67B13" w:rsidR="00EF38D5" w:rsidRDefault="00EF38D5"/>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496017B6" w:rsidR="00145CA6" w:rsidRDefault="00145CA6" w:rsidP="00BE5538">
            <w:pPr>
              <w:pStyle w:val="SIComponentTitle"/>
            </w:pPr>
            <w:r w:rsidRPr="00B6084E">
              <w:t>TITLE</w:t>
            </w:r>
          </w:p>
        </w:tc>
        <w:tc>
          <w:tcPr>
            <w:tcW w:w="7036" w:type="dxa"/>
          </w:tcPr>
          <w:p w14:paraId="2C3F471E" w14:textId="07BA75A7" w:rsidR="00145CA6" w:rsidRDefault="00145CA6" w:rsidP="00BE5538">
            <w:pPr>
              <w:pStyle w:val="SIComponentTitle"/>
            </w:pPr>
            <w:r w:rsidRPr="00F647A0">
              <w:t xml:space="preserve">Assessment requirements for </w:t>
            </w:r>
            <w:r w:rsidR="00E26069" w:rsidRPr="00DA35AA">
              <w:t>AMP</w:t>
            </w:r>
            <w:r w:rsidR="00E26069">
              <w:t>OPR2</w:t>
            </w:r>
            <w:r w:rsidR="00BC79A2">
              <w:t>X11</w:t>
            </w:r>
            <w:r w:rsidR="00E26069">
              <w:t xml:space="preserve"> </w:t>
            </w:r>
            <w:r w:rsidR="005141BD" w:rsidRPr="005141BD">
              <w:t xml:space="preserve">Cure and corn product in a meat processing </w:t>
            </w:r>
            <w:r w:rsidR="00F67558">
              <w:t>premises</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24DE9C36" w14:textId="77777777" w:rsidR="00E26069" w:rsidRDefault="00145CA6" w:rsidP="00E26069">
            <w:pPr>
              <w:pStyle w:val="SIText"/>
            </w:pPr>
            <w:r w:rsidRPr="009B2D0A">
              <w:t xml:space="preserve">An individual demonstrating competency must satisfy </w:t>
            </w:r>
            <w:proofErr w:type="gramStart"/>
            <w:r w:rsidRPr="009B2D0A">
              <w:t>all of</w:t>
            </w:r>
            <w:proofErr w:type="gramEnd"/>
            <w:r w:rsidRPr="009B2D0A">
              <w:t xml:space="preserve"> the elements and performance criteria in this unit. </w:t>
            </w:r>
          </w:p>
          <w:p w14:paraId="482F58C9" w14:textId="527BF641" w:rsidR="00002D18" w:rsidRDefault="00E26069" w:rsidP="00002D18">
            <w:pPr>
              <w:pStyle w:val="SIText"/>
            </w:pPr>
            <w:r w:rsidRPr="009B2D0A">
              <w:t>There must be evidence that the individual has</w:t>
            </w:r>
            <w:r w:rsidR="00B63CEC">
              <w:t xml:space="preserve"> operated equipment to</w:t>
            </w:r>
            <w:r w:rsidR="00DF062E" w:rsidRPr="00DF062E">
              <w:t xml:space="preserve"> cure and </w:t>
            </w:r>
            <w:r w:rsidR="003A1EE9" w:rsidRPr="00DF062E">
              <w:t>corn</w:t>
            </w:r>
            <w:r w:rsidR="00B63CEC">
              <w:t xml:space="preserve"> a minimum of</w:t>
            </w:r>
            <w:r w:rsidR="003A1EE9">
              <w:t xml:space="preserve"> 10 </w:t>
            </w:r>
            <w:r>
              <w:t>meat</w:t>
            </w:r>
            <w:r w:rsidR="00DF062E" w:rsidRPr="00DF062E">
              <w:t xml:space="preserve"> product</w:t>
            </w:r>
            <w:r w:rsidR="003F3D06">
              <w:t>s</w:t>
            </w:r>
            <w:r w:rsidR="00DF062E" w:rsidRPr="00DF062E">
              <w:t xml:space="preserve"> </w:t>
            </w:r>
            <w:r w:rsidR="00002D18">
              <w:t>following workplace requirements</w:t>
            </w:r>
            <w:r w:rsidR="00B63CEC">
              <w:t>,</w:t>
            </w:r>
            <w:r w:rsidR="003A1EE9">
              <w:t xml:space="preserve"> including </w:t>
            </w:r>
            <w:r w:rsidR="00B63CEC">
              <w:t xml:space="preserve">conducting </w:t>
            </w:r>
            <w:r w:rsidR="003A1EE9">
              <w:t>start up checks of equipment and storing processed product.</w:t>
            </w:r>
          </w:p>
          <w:p w14:paraId="774FCC35" w14:textId="61AEF4AF" w:rsidR="003A1EE9" w:rsidRDefault="003A1EE9" w:rsidP="00002D18">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47B108C2" w14:textId="77777777" w:rsidR="00770444" w:rsidRPr="003F449E" w:rsidRDefault="00770444" w:rsidP="00770444">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46D59358" w:rsidR="00540334" w:rsidRDefault="00770444" w:rsidP="00890BBA">
            <w:pPr>
              <w:pStyle w:val="SIText"/>
            </w:pPr>
            <w:r w:rsidRPr="00A27977">
              <w:t xml:space="preserve">All performance evidence specified above must be demonstrated in a </w:t>
            </w:r>
            <w:r>
              <w:t xml:space="preserve">meat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2279F92E" w14:textId="78A30808" w:rsidR="00E26069" w:rsidRDefault="003B3F82" w:rsidP="00E26069">
            <w:pPr>
              <w:pStyle w:val="SIBulletList1"/>
            </w:pPr>
            <w:r>
              <w:t>workplace requirements for curing and corning meat</w:t>
            </w:r>
          </w:p>
          <w:p w14:paraId="5CF2E7E4" w14:textId="77777777" w:rsidR="00E26069" w:rsidRDefault="00E26069" w:rsidP="00E26069">
            <w:pPr>
              <w:pStyle w:val="SIBulletList1"/>
            </w:pPr>
            <w:r>
              <w:t>effects of curing on shelf life and taste of product</w:t>
            </w:r>
          </w:p>
          <w:p w14:paraId="6DB700AC" w14:textId="77777777" w:rsidR="00E26069" w:rsidRDefault="00E26069" w:rsidP="00E26069">
            <w:pPr>
              <w:pStyle w:val="SIBulletList1"/>
            </w:pPr>
            <w:r>
              <w:t>purpose and effect of brine on meat</w:t>
            </w:r>
          </w:p>
          <w:p w14:paraId="75B058CC" w14:textId="77777777" w:rsidR="001A6A00" w:rsidRDefault="001A6A00" w:rsidP="001A6A00">
            <w:pPr>
              <w:pStyle w:val="SIBulletList1"/>
            </w:pPr>
            <w:r>
              <w:t>selection criteria for meat for curing or corning process</w:t>
            </w:r>
          </w:p>
          <w:p w14:paraId="614850B5" w14:textId="04E1845D" w:rsidR="001A6A00" w:rsidRDefault="001A6A00" w:rsidP="001A6A00">
            <w:pPr>
              <w:pStyle w:val="SIBulletList1"/>
            </w:pPr>
            <w:r>
              <w:t>purpose of processing equipment used in curing and corning products</w:t>
            </w:r>
          </w:p>
          <w:p w14:paraId="2E4D1B34" w14:textId="77777777" w:rsidR="001A6A00" w:rsidRDefault="001A6A00" w:rsidP="001A6A00">
            <w:pPr>
              <w:pStyle w:val="SIBulletList1"/>
            </w:pPr>
            <w:r>
              <w:t>reasons for pickling to correct pump percentage and yield requirements</w:t>
            </w:r>
          </w:p>
          <w:p w14:paraId="5F195F7F" w14:textId="77777777" w:rsidR="001A6A00" w:rsidRDefault="001A6A00" w:rsidP="001A6A00">
            <w:pPr>
              <w:pStyle w:val="SIBulletList1"/>
            </w:pPr>
            <w:r>
              <w:t>safe and correct operation of processing equipment</w:t>
            </w:r>
          </w:p>
          <w:p w14:paraId="6B718185" w14:textId="77777777" w:rsidR="001A6A00" w:rsidRDefault="001A6A00" w:rsidP="001A6A00">
            <w:pPr>
              <w:pStyle w:val="SIBulletList1"/>
            </w:pPr>
            <w:r>
              <w:t>conditions under which equipment may need adjusting</w:t>
            </w:r>
          </w:p>
          <w:p w14:paraId="2A897FDE" w14:textId="5A9F89C6" w:rsidR="00E26069" w:rsidRDefault="00E26069" w:rsidP="00E26069">
            <w:pPr>
              <w:pStyle w:val="SIBulletList1"/>
            </w:pPr>
            <w:r>
              <w:t>workplace health and safety hazards encountered with curing meat, and how the associated risks are managed</w:t>
            </w:r>
          </w:p>
          <w:p w14:paraId="2CCDFD46" w14:textId="7401C8E7" w:rsidR="004D6F12" w:rsidRDefault="00E26069" w:rsidP="003B3F82">
            <w:pPr>
              <w:pStyle w:val="SIBulletList1"/>
            </w:pPr>
            <w:r>
              <w:t>potential contamination risks and how these are avoided</w:t>
            </w:r>
            <w:r w:rsidR="003B3F82">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F0F3CBF" w14:textId="369C07F4" w:rsidR="003F3D06" w:rsidRDefault="003F3D06" w:rsidP="003F3D06">
            <w:pPr>
              <w:pStyle w:val="SIText"/>
            </w:pPr>
            <w:r>
              <w:t>Assessment of the skills in this unit of competency must take place under the following conditions:</w:t>
            </w:r>
          </w:p>
          <w:p w14:paraId="269A3F3C" w14:textId="77777777" w:rsidR="003F3D06" w:rsidRPr="00095527" w:rsidRDefault="003F3D06" w:rsidP="003F3D06">
            <w:pPr>
              <w:pStyle w:val="SIBulletList1"/>
            </w:pPr>
            <w:r w:rsidRPr="00095527">
              <w:t>physical conditions:</w:t>
            </w:r>
          </w:p>
          <w:p w14:paraId="06789E18" w14:textId="1833AA3E" w:rsidR="003F3D06" w:rsidRPr="007B01DA" w:rsidRDefault="003F3D06" w:rsidP="003F3D06">
            <w:pPr>
              <w:pStyle w:val="SIBulletList2"/>
              <w:rPr>
                <w:i/>
                <w:iCs/>
              </w:rPr>
            </w:pPr>
            <w:r w:rsidRPr="007B01DA">
              <w:rPr>
                <w:i/>
                <w:iCs/>
              </w:rPr>
              <w:t xml:space="preserve">skills must be demonstrated in a meat processing </w:t>
            </w:r>
            <w:r w:rsidR="00AD496F" w:rsidRPr="007B01DA">
              <w:rPr>
                <w:i/>
                <w:iCs/>
              </w:rPr>
              <w:t>premises</w:t>
            </w:r>
            <w:r w:rsidR="00540334" w:rsidRPr="007B01DA">
              <w:rPr>
                <w:i/>
                <w:iCs/>
              </w:rPr>
              <w:t xml:space="preserve"> </w:t>
            </w:r>
            <w:r w:rsidRPr="007B01DA">
              <w:rPr>
                <w:i/>
                <w:iCs/>
              </w:rPr>
              <w:t xml:space="preserve">at </w:t>
            </w:r>
            <w:r w:rsidR="00F23105" w:rsidRPr="007B01DA">
              <w:rPr>
                <w:i/>
                <w:iCs/>
              </w:rPr>
              <w:t>workplace production</w:t>
            </w:r>
            <w:r w:rsidRPr="007B01DA">
              <w:rPr>
                <w:i/>
                <w:iCs/>
              </w:rPr>
              <w:t xml:space="preserve"> speed</w:t>
            </w:r>
          </w:p>
          <w:p w14:paraId="5C55A229" w14:textId="77777777" w:rsidR="003F3D06" w:rsidRPr="00095527" w:rsidRDefault="003F3D06" w:rsidP="003F3D06">
            <w:pPr>
              <w:pStyle w:val="SIBulletList1"/>
            </w:pPr>
            <w:r w:rsidRPr="00095527">
              <w:t>resources, equipment and materials:</w:t>
            </w:r>
          </w:p>
          <w:p w14:paraId="5C3AD583" w14:textId="35489E33" w:rsidR="003F3D06" w:rsidRPr="007B01DA" w:rsidRDefault="003F3D06" w:rsidP="003F3D06">
            <w:pPr>
              <w:pStyle w:val="SIBulletList2"/>
              <w:rPr>
                <w:i/>
                <w:iCs/>
              </w:rPr>
            </w:pPr>
            <w:r w:rsidRPr="007B01DA">
              <w:rPr>
                <w:i/>
                <w:iCs/>
              </w:rPr>
              <w:t>personal protective equipment</w:t>
            </w:r>
          </w:p>
          <w:p w14:paraId="581DDB87" w14:textId="07124E96" w:rsidR="003F3D06" w:rsidRPr="007B01DA" w:rsidRDefault="003F3D06" w:rsidP="003F3D06">
            <w:pPr>
              <w:pStyle w:val="SIBulletList2"/>
              <w:rPr>
                <w:i/>
                <w:iCs/>
              </w:rPr>
            </w:pPr>
            <w:r w:rsidRPr="007B01DA">
              <w:rPr>
                <w:i/>
                <w:iCs/>
              </w:rPr>
              <w:t>corning equipment</w:t>
            </w:r>
          </w:p>
          <w:p w14:paraId="0C7BBB30" w14:textId="698416A8" w:rsidR="003F3D06" w:rsidRPr="007B01DA" w:rsidRDefault="003F3D06" w:rsidP="003F3D06">
            <w:pPr>
              <w:pStyle w:val="SIBulletList2"/>
              <w:rPr>
                <w:i/>
                <w:iCs/>
              </w:rPr>
            </w:pPr>
            <w:r w:rsidRPr="007B01DA">
              <w:rPr>
                <w:i/>
                <w:iCs/>
              </w:rPr>
              <w:t>meat for corning</w:t>
            </w:r>
          </w:p>
          <w:p w14:paraId="01C8DE8F" w14:textId="77777777" w:rsidR="003F3D06" w:rsidRPr="00095527" w:rsidRDefault="003F3D06" w:rsidP="003F3D06">
            <w:pPr>
              <w:pStyle w:val="SIBulletList1"/>
            </w:pPr>
            <w:r w:rsidRPr="00095527">
              <w:t>specifications:</w:t>
            </w:r>
          </w:p>
          <w:p w14:paraId="76B038B1" w14:textId="3DE9ED5C" w:rsidR="00B76721" w:rsidRPr="007B01DA" w:rsidRDefault="003F3D06" w:rsidP="003F3D06">
            <w:pPr>
              <w:pStyle w:val="SIBulletList2"/>
              <w:rPr>
                <w:i/>
                <w:iCs/>
              </w:rPr>
            </w:pPr>
            <w:r w:rsidRPr="007B01DA">
              <w:rPr>
                <w:i/>
                <w:iCs/>
              </w:rPr>
              <w:t>task-related documents</w:t>
            </w:r>
          </w:p>
          <w:p w14:paraId="66D85742" w14:textId="5243AC4D" w:rsidR="00B76721" w:rsidRDefault="00F23105" w:rsidP="00890BBA">
            <w:pPr>
              <w:pStyle w:val="SIBulletList1"/>
            </w:pPr>
            <w:r>
              <w:t>personnel</w:t>
            </w:r>
            <w:r w:rsidR="00B76721">
              <w:t>:</w:t>
            </w:r>
          </w:p>
          <w:p w14:paraId="120EB752" w14:textId="043CE232" w:rsidR="003F3D06" w:rsidRPr="007B01DA" w:rsidRDefault="00B76721" w:rsidP="003F3D06">
            <w:pPr>
              <w:pStyle w:val="SIBulletList2"/>
              <w:rPr>
                <w:i/>
                <w:iCs/>
              </w:rPr>
            </w:pPr>
            <w:r w:rsidRPr="007B01DA">
              <w:rPr>
                <w:i/>
                <w:iCs/>
              </w:rPr>
              <w:lastRenderedPageBreak/>
              <w:t>team members and</w:t>
            </w:r>
            <w:r w:rsidR="00770444">
              <w:rPr>
                <w:i/>
                <w:iCs/>
              </w:rPr>
              <w:t>/or</w:t>
            </w:r>
            <w:r w:rsidRPr="007B01DA">
              <w:rPr>
                <w:i/>
                <w:iCs/>
              </w:rPr>
              <w:t xml:space="preserve"> supervisor</w:t>
            </w:r>
            <w:r w:rsidR="003F3D06" w:rsidRPr="007B01DA">
              <w:rPr>
                <w:i/>
                <w:iCs/>
              </w:rPr>
              <w:t>.</w:t>
            </w:r>
          </w:p>
          <w:p w14:paraId="599B6E13" w14:textId="1A929758" w:rsidR="003F3D06" w:rsidRDefault="003F3D06" w:rsidP="003F3D06">
            <w:pPr>
              <w:pStyle w:val="SIText"/>
            </w:pPr>
            <w:r w:rsidRPr="001E67A6">
              <w:t>Assessment for this unit must include at least three forms of evidence.</w:t>
            </w:r>
          </w:p>
          <w:p w14:paraId="19CD8441" w14:textId="77777777" w:rsidR="00CD3DE8" w:rsidRDefault="003F3D06" w:rsidP="00752951">
            <w:pPr>
              <w:pStyle w:val="SIText"/>
            </w:pPr>
            <w:r w:rsidRPr="004A05F4">
              <w:t>Assessors of this unit must satisfy the requirements for assessors in applicable vocational education and training legislation, frameworks and/or standards.</w:t>
            </w:r>
          </w:p>
          <w:p w14:paraId="07F20DC4" w14:textId="77777777" w:rsidR="00770444" w:rsidRPr="002169F5" w:rsidRDefault="00770444" w:rsidP="00770444">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3CB3A27A" w:rsidR="00770444" w:rsidRDefault="00770444" w:rsidP="00752951">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DB6E7" w14:textId="77777777" w:rsidR="004A71F9" w:rsidRDefault="004A71F9" w:rsidP="00A31F58">
      <w:pPr>
        <w:spacing w:after="0" w:line="240" w:lineRule="auto"/>
      </w:pPr>
      <w:r>
        <w:separator/>
      </w:r>
    </w:p>
  </w:endnote>
  <w:endnote w:type="continuationSeparator" w:id="0">
    <w:p w14:paraId="01E00104" w14:textId="77777777" w:rsidR="004A71F9" w:rsidRDefault="004A71F9"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F4DDE" w14:textId="77777777" w:rsidR="004A71F9" w:rsidRDefault="004A71F9" w:rsidP="00A31F58">
      <w:pPr>
        <w:spacing w:after="0" w:line="240" w:lineRule="auto"/>
      </w:pPr>
      <w:r>
        <w:separator/>
      </w:r>
    </w:p>
  </w:footnote>
  <w:footnote w:type="continuationSeparator" w:id="0">
    <w:p w14:paraId="3381A6AD" w14:textId="77777777" w:rsidR="004A71F9" w:rsidRDefault="004A71F9"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7536724"/>
      <w:docPartObj>
        <w:docPartGallery w:val="Watermarks"/>
        <w:docPartUnique/>
      </w:docPartObj>
    </w:sdtPr>
    <w:sdtContent>
      <w:p w14:paraId="1138F0C3" w14:textId="0935E390" w:rsidR="002036DD" w:rsidRDefault="00000000">
        <w:pPr>
          <w:pStyle w:val="Header"/>
        </w:pPr>
        <w:r>
          <w:rPr>
            <w:noProof/>
          </w:rPr>
          <w:pict w14:anchorId="260FD8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E2F02" w:rsidRPr="00DA35AA">
          <w:t>AMP</w:t>
        </w:r>
        <w:r w:rsidR="00FE2F02">
          <w:t>OPR2</w:t>
        </w:r>
        <w:r w:rsidR="00BC79A2">
          <w:t>X11</w:t>
        </w:r>
        <w:r w:rsidR="00FE2F02">
          <w:t xml:space="preserve"> </w:t>
        </w:r>
        <w:r w:rsidR="00A67297" w:rsidRPr="00A67297">
          <w:t xml:space="preserve">Cure and corn product in a meat processing </w:t>
        </w:r>
        <w:r w:rsidR="00F67558">
          <w:t>premises</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02D18"/>
    <w:rsid w:val="000174A4"/>
    <w:rsid w:val="00020A36"/>
    <w:rsid w:val="0002319B"/>
    <w:rsid w:val="00025A19"/>
    <w:rsid w:val="00034662"/>
    <w:rsid w:val="00034AD5"/>
    <w:rsid w:val="0006755A"/>
    <w:rsid w:val="000804BB"/>
    <w:rsid w:val="00093962"/>
    <w:rsid w:val="000A3C05"/>
    <w:rsid w:val="000C2D63"/>
    <w:rsid w:val="000C695D"/>
    <w:rsid w:val="000D2541"/>
    <w:rsid w:val="000D41E6"/>
    <w:rsid w:val="000D7106"/>
    <w:rsid w:val="001229A8"/>
    <w:rsid w:val="00126186"/>
    <w:rsid w:val="00130380"/>
    <w:rsid w:val="00145CA6"/>
    <w:rsid w:val="00165A1B"/>
    <w:rsid w:val="00181EB8"/>
    <w:rsid w:val="0018209D"/>
    <w:rsid w:val="0018245B"/>
    <w:rsid w:val="00191B2B"/>
    <w:rsid w:val="001A6A00"/>
    <w:rsid w:val="001B2F89"/>
    <w:rsid w:val="001B320C"/>
    <w:rsid w:val="001D04FC"/>
    <w:rsid w:val="001F15A4"/>
    <w:rsid w:val="002036DD"/>
    <w:rsid w:val="002269B6"/>
    <w:rsid w:val="00241F8D"/>
    <w:rsid w:val="00243D66"/>
    <w:rsid w:val="00245AF9"/>
    <w:rsid w:val="00252B64"/>
    <w:rsid w:val="002536CE"/>
    <w:rsid w:val="00275B06"/>
    <w:rsid w:val="002941AB"/>
    <w:rsid w:val="002A1FB0"/>
    <w:rsid w:val="002A4AF9"/>
    <w:rsid w:val="002B6FFD"/>
    <w:rsid w:val="002B779C"/>
    <w:rsid w:val="002C51A2"/>
    <w:rsid w:val="002D45DD"/>
    <w:rsid w:val="002D785C"/>
    <w:rsid w:val="00303F8C"/>
    <w:rsid w:val="00320155"/>
    <w:rsid w:val="00354BED"/>
    <w:rsid w:val="003556ED"/>
    <w:rsid w:val="00357C5E"/>
    <w:rsid w:val="00370A20"/>
    <w:rsid w:val="003A0FB9"/>
    <w:rsid w:val="003A1EE9"/>
    <w:rsid w:val="003A3607"/>
    <w:rsid w:val="003A599B"/>
    <w:rsid w:val="003B3F82"/>
    <w:rsid w:val="003C2946"/>
    <w:rsid w:val="003E7009"/>
    <w:rsid w:val="003F3D06"/>
    <w:rsid w:val="004011B0"/>
    <w:rsid w:val="00422906"/>
    <w:rsid w:val="00427903"/>
    <w:rsid w:val="004340DE"/>
    <w:rsid w:val="00436CCB"/>
    <w:rsid w:val="00442C66"/>
    <w:rsid w:val="0044538D"/>
    <w:rsid w:val="004523C2"/>
    <w:rsid w:val="00456AA0"/>
    <w:rsid w:val="00460E5D"/>
    <w:rsid w:val="00473049"/>
    <w:rsid w:val="00477395"/>
    <w:rsid w:val="00477A6A"/>
    <w:rsid w:val="00484EDA"/>
    <w:rsid w:val="004926D5"/>
    <w:rsid w:val="004961F9"/>
    <w:rsid w:val="004A05F4"/>
    <w:rsid w:val="004A71F9"/>
    <w:rsid w:val="004C6933"/>
    <w:rsid w:val="004C71D8"/>
    <w:rsid w:val="004D6F12"/>
    <w:rsid w:val="004D7A23"/>
    <w:rsid w:val="004F1592"/>
    <w:rsid w:val="004F166C"/>
    <w:rsid w:val="005141BD"/>
    <w:rsid w:val="00517713"/>
    <w:rsid w:val="00525704"/>
    <w:rsid w:val="00531116"/>
    <w:rsid w:val="005366D2"/>
    <w:rsid w:val="00540334"/>
    <w:rsid w:val="00551887"/>
    <w:rsid w:val="00565971"/>
    <w:rsid w:val="00574B57"/>
    <w:rsid w:val="005775DD"/>
    <w:rsid w:val="00584F93"/>
    <w:rsid w:val="00597A8B"/>
    <w:rsid w:val="005D2CDD"/>
    <w:rsid w:val="005D6BB7"/>
    <w:rsid w:val="005E288D"/>
    <w:rsid w:val="005E7C5F"/>
    <w:rsid w:val="00600188"/>
    <w:rsid w:val="006163E3"/>
    <w:rsid w:val="00617041"/>
    <w:rsid w:val="00627E90"/>
    <w:rsid w:val="00643F13"/>
    <w:rsid w:val="006474E2"/>
    <w:rsid w:val="00663B83"/>
    <w:rsid w:val="006A4CBD"/>
    <w:rsid w:val="006C16EB"/>
    <w:rsid w:val="006E1826"/>
    <w:rsid w:val="006F6C94"/>
    <w:rsid w:val="00705913"/>
    <w:rsid w:val="007062B6"/>
    <w:rsid w:val="00711827"/>
    <w:rsid w:val="0071412A"/>
    <w:rsid w:val="00715042"/>
    <w:rsid w:val="007225D9"/>
    <w:rsid w:val="0073050A"/>
    <w:rsid w:val="0073329E"/>
    <w:rsid w:val="00752951"/>
    <w:rsid w:val="00770444"/>
    <w:rsid w:val="00790F47"/>
    <w:rsid w:val="007976AE"/>
    <w:rsid w:val="007A1B22"/>
    <w:rsid w:val="007A5DD5"/>
    <w:rsid w:val="007B01DA"/>
    <w:rsid w:val="007B3414"/>
    <w:rsid w:val="007C1263"/>
    <w:rsid w:val="007C2D96"/>
    <w:rsid w:val="007C4C41"/>
    <w:rsid w:val="007E2D79"/>
    <w:rsid w:val="007E6453"/>
    <w:rsid w:val="007E76B5"/>
    <w:rsid w:val="007F37BE"/>
    <w:rsid w:val="007F64D4"/>
    <w:rsid w:val="00831440"/>
    <w:rsid w:val="00833178"/>
    <w:rsid w:val="00834C3B"/>
    <w:rsid w:val="00843CD5"/>
    <w:rsid w:val="008572DA"/>
    <w:rsid w:val="00861368"/>
    <w:rsid w:val="00874912"/>
    <w:rsid w:val="00881257"/>
    <w:rsid w:val="0088683C"/>
    <w:rsid w:val="00890BBA"/>
    <w:rsid w:val="00894DF8"/>
    <w:rsid w:val="008A0DAE"/>
    <w:rsid w:val="008A7934"/>
    <w:rsid w:val="008E60BD"/>
    <w:rsid w:val="008F022F"/>
    <w:rsid w:val="009040DB"/>
    <w:rsid w:val="00914B8F"/>
    <w:rsid w:val="0091674B"/>
    <w:rsid w:val="00922ADB"/>
    <w:rsid w:val="00932F1F"/>
    <w:rsid w:val="00936924"/>
    <w:rsid w:val="0094240E"/>
    <w:rsid w:val="00951B10"/>
    <w:rsid w:val="0096322E"/>
    <w:rsid w:val="00980521"/>
    <w:rsid w:val="009A7037"/>
    <w:rsid w:val="009B2D0A"/>
    <w:rsid w:val="009B3F2C"/>
    <w:rsid w:val="009C0027"/>
    <w:rsid w:val="00A173C7"/>
    <w:rsid w:val="00A2515C"/>
    <w:rsid w:val="00A31F58"/>
    <w:rsid w:val="00A6352D"/>
    <w:rsid w:val="00A67297"/>
    <w:rsid w:val="00A711F2"/>
    <w:rsid w:val="00A74884"/>
    <w:rsid w:val="00A84830"/>
    <w:rsid w:val="00A92253"/>
    <w:rsid w:val="00A965FD"/>
    <w:rsid w:val="00AC3944"/>
    <w:rsid w:val="00AD3EFF"/>
    <w:rsid w:val="00AD496F"/>
    <w:rsid w:val="00AE4A97"/>
    <w:rsid w:val="00AF1960"/>
    <w:rsid w:val="00AF6FF0"/>
    <w:rsid w:val="00B12287"/>
    <w:rsid w:val="00B35146"/>
    <w:rsid w:val="00B37C0A"/>
    <w:rsid w:val="00B55FD2"/>
    <w:rsid w:val="00B6084E"/>
    <w:rsid w:val="00B63CEC"/>
    <w:rsid w:val="00B654CA"/>
    <w:rsid w:val="00B6649F"/>
    <w:rsid w:val="00B76695"/>
    <w:rsid w:val="00B76721"/>
    <w:rsid w:val="00B93720"/>
    <w:rsid w:val="00B9729C"/>
    <w:rsid w:val="00BA7A86"/>
    <w:rsid w:val="00BB6E0C"/>
    <w:rsid w:val="00BC3834"/>
    <w:rsid w:val="00BC79A2"/>
    <w:rsid w:val="00BE46B2"/>
    <w:rsid w:val="00BE6877"/>
    <w:rsid w:val="00C07989"/>
    <w:rsid w:val="00C43F3C"/>
    <w:rsid w:val="00C465B3"/>
    <w:rsid w:val="00C63F4C"/>
    <w:rsid w:val="00C63F9B"/>
    <w:rsid w:val="00C65106"/>
    <w:rsid w:val="00C960E6"/>
    <w:rsid w:val="00CB334A"/>
    <w:rsid w:val="00CB37E5"/>
    <w:rsid w:val="00CC037A"/>
    <w:rsid w:val="00CC5B63"/>
    <w:rsid w:val="00CD2975"/>
    <w:rsid w:val="00CD3DE8"/>
    <w:rsid w:val="00CE6439"/>
    <w:rsid w:val="00CF29BC"/>
    <w:rsid w:val="00D43A13"/>
    <w:rsid w:val="00D65E4C"/>
    <w:rsid w:val="00D841E3"/>
    <w:rsid w:val="00D91902"/>
    <w:rsid w:val="00D9385D"/>
    <w:rsid w:val="00DA13E4"/>
    <w:rsid w:val="00DA35AA"/>
    <w:rsid w:val="00DB1384"/>
    <w:rsid w:val="00DD620C"/>
    <w:rsid w:val="00DF062E"/>
    <w:rsid w:val="00E12424"/>
    <w:rsid w:val="00E138E9"/>
    <w:rsid w:val="00E26069"/>
    <w:rsid w:val="00E37DEC"/>
    <w:rsid w:val="00E4130D"/>
    <w:rsid w:val="00E472CE"/>
    <w:rsid w:val="00E47868"/>
    <w:rsid w:val="00E50FA5"/>
    <w:rsid w:val="00E545D5"/>
    <w:rsid w:val="00E54B60"/>
    <w:rsid w:val="00E5576D"/>
    <w:rsid w:val="00EB429F"/>
    <w:rsid w:val="00EB7BD5"/>
    <w:rsid w:val="00ED1034"/>
    <w:rsid w:val="00EE539E"/>
    <w:rsid w:val="00EF38D5"/>
    <w:rsid w:val="00F1726A"/>
    <w:rsid w:val="00F1749F"/>
    <w:rsid w:val="00F23105"/>
    <w:rsid w:val="00F35219"/>
    <w:rsid w:val="00F3546E"/>
    <w:rsid w:val="00F4120A"/>
    <w:rsid w:val="00F4670D"/>
    <w:rsid w:val="00F647A0"/>
    <w:rsid w:val="00F67558"/>
    <w:rsid w:val="00F71ABC"/>
    <w:rsid w:val="00F900CF"/>
    <w:rsid w:val="00FD4E84"/>
    <w:rsid w:val="00FE2F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FE2F02"/>
    <w:pPr>
      <w:spacing w:after="0" w:line="240" w:lineRule="auto"/>
    </w:pPr>
  </w:style>
  <w:style w:type="paragraph" w:customStyle="1" w:styleId="BodyTextBold">
    <w:name w:val="Body Text Bold"/>
    <w:basedOn w:val="BodyText"/>
    <w:qFormat/>
    <w:rsid w:val="00770444"/>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770444"/>
    <w:pPr>
      <w:spacing w:after="120"/>
    </w:pPr>
  </w:style>
  <w:style w:type="character" w:customStyle="1" w:styleId="BodyTextChar">
    <w:name w:val="Body Text Char"/>
    <w:basedOn w:val="DefaultParagraphFont"/>
    <w:link w:val="BodyText"/>
    <w:uiPriority w:val="99"/>
    <w:semiHidden/>
    <w:rsid w:val="00770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27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A3FAA-0AD0-4C83-B04A-7E7860A09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26D15-AA0B-4A6E-B7C8-956B15DC263C}">
  <ds:schemaRefs>
    <ds:schemaRef ds:uri="http://schemas.microsoft.com/sharepoint/v3/contenttype/forms"/>
  </ds:schemaRefs>
</ds:datastoreItem>
</file>

<file path=customXml/itemProps3.xml><?xml version="1.0" encoding="utf-8"?>
<ds:datastoreItem xmlns:ds="http://schemas.openxmlformats.org/officeDocument/2006/customXml" ds:itemID="{8F58F9BD-9BDA-4534-A2E7-5A27DA3FBE6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909</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25</cp:revision>
  <dcterms:created xsi:type="dcterms:W3CDTF">2023-11-14T21:49:00Z</dcterms:created>
  <dcterms:modified xsi:type="dcterms:W3CDTF">2025-01-13T23:18:00Z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4400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