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9108F" w14:textId="3E3C79BB" w:rsidR="000174A4" w:rsidRDefault="000174A4" w:rsidP="00914B8F">
      <w:pPr>
        <w:pStyle w:val="SIText-Bold"/>
      </w:pPr>
      <w:r w:rsidRPr="000174A4">
        <w:t>Modification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174A4" w14:paraId="486B92ED" w14:textId="77777777" w:rsidTr="00B55FD2">
        <w:tc>
          <w:tcPr>
            <w:tcW w:w="2689" w:type="dxa"/>
          </w:tcPr>
          <w:p w14:paraId="091D2213" w14:textId="5963D39B" w:rsidR="000174A4" w:rsidRDefault="00DB1384" w:rsidP="00517713">
            <w:pPr>
              <w:pStyle w:val="SIText-Bold"/>
            </w:pPr>
            <w:r w:rsidRPr="00DB1384">
              <w:t>Release</w:t>
            </w:r>
          </w:p>
        </w:tc>
        <w:tc>
          <w:tcPr>
            <w:tcW w:w="6327" w:type="dxa"/>
          </w:tcPr>
          <w:p w14:paraId="3DB0F31E" w14:textId="3D3E8BAC" w:rsidR="000174A4" w:rsidRDefault="00517713" w:rsidP="00517713">
            <w:pPr>
              <w:pStyle w:val="SIText-Bold"/>
            </w:pPr>
            <w:r w:rsidRPr="00517713">
              <w:t>Comments</w:t>
            </w:r>
          </w:p>
        </w:tc>
      </w:tr>
      <w:tr w:rsidR="002D45DD" w14:paraId="25E06F9F" w14:textId="77777777" w:rsidTr="00B55FD2">
        <w:tc>
          <w:tcPr>
            <w:tcW w:w="2689" w:type="dxa"/>
          </w:tcPr>
          <w:p w14:paraId="61F05D72" w14:textId="6EFA872A" w:rsidR="002D45DD" w:rsidRDefault="002D45DD" w:rsidP="00D841E3">
            <w:pPr>
              <w:pStyle w:val="SIText"/>
            </w:pPr>
            <w:r w:rsidRPr="009F3703">
              <w:t>Release 1</w:t>
            </w:r>
          </w:p>
        </w:tc>
        <w:tc>
          <w:tcPr>
            <w:tcW w:w="6327" w:type="dxa"/>
          </w:tcPr>
          <w:p w14:paraId="5D3DC5F7" w14:textId="395AD705" w:rsidR="002D45DD" w:rsidRDefault="002D45DD" w:rsidP="00D841E3">
            <w:pPr>
              <w:pStyle w:val="SIText"/>
            </w:pPr>
            <w:r w:rsidRPr="009F3703">
              <w:t xml:space="preserve">This version released with </w:t>
            </w:r>
            <w:r w:rsidR="00951B10">
              <w:t>AMP</w:t>
            </w:r>
            <w:r w:rsidRPr="009F3703">
              <w:t xml:space="preserve"> </w:t>
            </w:r>
            <w:r w:rsidR="004961F9" w:rsidRPr="004961F9">
              <w:t xml:space="preserve">Australian Meat Processing </w:t>
            </w:r>
            <w:r w:rsidRPr="009F3703">
              <w:t xml:space="preserve">Training Package </w:t>
            </w:r>
            <w:r w:rsidR="00737C1D">
              <w:t xml:space="preserve">release </w:t>
            </w:r>
            <w:r w:rsidR="00F432A8">
              <w:t>9</w:t>
            </w:r>
            <w:r w:rsidRPr="009F3703">
              <w:t>.0.</w:t>
            </w:r>
          </w:p>
        </w:tc>
      </w:tr>
    </w:tbl>
    <w:p w14:paraId="27F8822A" w14:textId="25D03E89" w:rsidR="000174A4" w:rsidRDefault="000174A4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357C5E" w14:paraId="0C80D8BB" w14:textId="77777777" w:rsidTr="000F31BE">
        <w:tc>
          <w:tcPr>
            <w:tcW w:w="2689" w:type="dxa"/>
          </w:tcPr>
          <w:p w14:paraId="1A72A309" w14:textId="1E6EBFBE" w:rsidR="00357C5E" w:rsidRDefault="00186E72" w:rsidP="007E283E">
            <w:pPr>
              <w:pStyle w:val="SICode"/>
              <w:tabs>
                <w:tab w:val="left" w:pos="1687"/>
              </w:tabs>
            </w:pPr>
            <w:r w:rsidRPr="00DA35AA">
              <w:t>AMP</w:t>
            </w:r>
            <w:r>
              <w:t>ABA2X</w:t>
            </w:r>
            <w:r w:rsidR="00AC7D45">
              <w:t>07</w:t>
            </w:r>
          </w:p>
        </w:tc>
        <w:tc>
          <w:tcPr>
            <w:tcW w:w="6327" w:type="dxa"/>
          </w:tcPr>
          <w:p w14:paraId="3AE55F2B" w14:textId="4173D211" w:rsidR="00357C5E" w:rsidRDefault="008A57F5" w:rsidP="00357C5E">
            <w:pPr>
              <w:pStyle w:val="SIComponentTitle"/>
            </w:pPr>
            <w:r w:rsidRPr="008A57F5">
              <w:t>Process slink</w:t>
            </w:r>
            <w:r w:rsidR="00D55B6F">
              <w:t>s</w:t>
            </w:r>
          </w:p>
        </w:tc>
      </w:tr>
      <w:tr w:rsidR="00320155" w14:paraId="2D165FAF" w14:textId="77777777" w:rsidTr="000F31BE">
        <w:tc>
          <w:tcPr>
            <w:tcW w:w="2689" w:type="dxa"/>
          </w:tcPr>
          <w:p w14:paraId="460724D2" w14:textId="71A41AAF" w:rsidR="00320155" w:rsidRDefault="00427903" w:rsidP="007C1263">
            <w:pPr>
              <w:pStyle w:val="SIText-Bold"/>
            </w:pPr>
            <w:r w:rsidRPr="00427903">
              <w:t>Application</w:t>
            </w:r>
          </w:p>
        </w:tc>
        <w:tc>
          <w:tcPr>
            <w:tcW w:w="6327" w:type="dxa"/>
          </w:tcPr>
          <w:p w14:paraId="167DBA75" w14:textId="134E9C63" w:rsidR="008A57F5" w:rsidRPr="008A57F5" w:rsidRDefault="008A57F5" w:rsidP="008A57F5">
            <w:pPr>
              <w:pStyle w:val="SIText"/>
              <w:rPr>
                <w:rStyle w:val="SITempText-Green"/>
                <w:color w:val="000000" w:themeColor="text1"/>
                <w:sz w:val="20"/>
              </w:rPr>
            </w:pPr>
            <w:r w:rsidRPr="008A57F5">
              <w:rPr>
                <w:rStyle w:val="SITempText-Green"/>
                <w:color w:val="000000" w:themeColor="text1"/>
                <w:sz w:val="20"/>
              </w:rPr>
              <w:t>This unit describes the skills and knowledge required to process slinks</w:t>
            </w:r>
            <w:r w:rsidR="00D55B6F">
              <w:rPr>
                <w:rStyle w:val="SITempText-Green"/>
                <w:color w:val="000000" w:themeColor="text1"/>
                <w:sz w:val="20"/>
              </w:rPr>
              <w:t>.</w:t>
            </w:r>
          </w:p>
          <w:p w14:paraId="32664E74" w14:textId="4A0D5F89" w:rsidR="008A57F5" w:rsidRPr="008A57F5" w:rsidRDefault="00F432A8" w:rsidP="008A57F5">
            <w:pPr>
              <w:pStyle w:val="SIText"/>
              <w:rPr>
                <w:rStyle w:val="SITempText-Green"/>
                <w:color w:val="000000" w:themeColor="text1"/>
                <w:sz w:val="20"/>
              </w:rPr>
            </w:pPr>
            <w:r w:rsidRPr="004C705A">
              <w:rPr>
                <w:rStyle w:val="SITempText-Green"/>
                <w:color w:val="000000" w:themeColor="text1"/>
                <w:sz w:val="20"/>
              </w:rPr>
              <w:t xml:space="preserve">This unit </w:t>
            </w:r>
            <w:r>
              <w:rPr>
                <w:rStyle w:val="SITempText-Green"/>
                <w:color w:val="000000" w:themeColor="text1"/>
                <w:sz w:val="20"/>
              </w:rPr>
              <w:t xml:space="preserve">applies to individuals who work under general supervision to </w:t>
            </w:r>
            <w:r w:rsidR="008A57F5" w:rsidRPr="008A57F5">
              <w:rPr>
                <w:rStyle w:val="SITempText-Green"/>
                <w:color w:val="000000" w:themeColor="text1"/>
                <w:sz w:val="20"/>
              </w:rPr>
              <w:t xml:space="preserve">process foetus to recover blood </w:t>
            </w:r>
            <w:r w:rsidR="00D55B6F">
              <w:rPr>
                <w:rStyle w:val="SITempText-Green"/>
                <w:color w:val="000000" w:themeColor="text1"/>
                <w:sz w:val="20"/>
              </w:rPr>
              <w:t>and/or skin</w:t>
            </w:r>
            <w:r w:rsidR="00293B05">
              <w:rPr>
                <w:rStyle w:val="SITempText-Green"/>
                <w:color w:val="000000" w:themeColor="text1"/>
                <w:sz w:val="20"/>
              </w:rPr>
              <w:t>.</w:t>
            </w:r>
          </w:p>
          <w:p w14:paraId="679E37D6" w14:textId="6CF7BCE5" w:rsidR="0094240E" w:rsidRPr="0018245B" w:rsidRDefault="0094240E" w:rsidP="0018245B">
            <w:pPr>
              <w:pStyle w:val="SIText"/>
              <w:rPr>
                <w:rStyle w:val="SITempText-Green"/>
                <w:color w:val="000000" w:themeColor="text1"/>
                <w:sz w:val="20"/>
              </w:rPr>
            </w:pPr>
            <w:r w:rsidRPr="0018245B">
              <w:rPr>
                <w:rStyle w:val="SITempText-Green"/>
                <w:color w:val="000000" w:themeColor="text1"/>
                <w:sz w:val="20"/>
              </w:rPr>
              <w:t xml:space="preserve">All work must be carried out to comply with workplace procedures, according to state/territory health and safety </w:t>
            </w:r>
            <w:r w:rsidR="00F432A8">
              <w:rPr>
                <w:rStyle w:val="SITempText-Green"/>
                <w:color w:val="000000" w:themeColor="text1"/>
                <w:sz w:val="20"/>
              </w:rPr>
              <w:t xml:space="preserve">and food safety </w:t>
            </w:r>
            <w:r w:rsidRPr="0018245B">
              <w:rPr>
                <w:rStyle w:val="SITempText-Green"/>
                <w:color w:val="000000" w:themeColor="text1"/>
                <w:sz w:val="20"/>
              </w:rPr>
              <w:t>regulations, legislation and standards that apply to the workplace.</w:t>
            </w:r>
          </w:p>
          <w:p w14:paraId="198D93DD" w14:textId="77777777" w:rsidR="00320155" w:rsidRDefault="0094240E" w:rsidP="0094240E">
            <w:pPr>
              <w:pStyle w:val="SIText"/>
            </w:pPr>
            <w:r>
              <w:t>No licensing, legislative or certification requirements apply to this unit at the time of publication.</w:t>
            </w:r>
          </w:p>
          <w:p w14:paraId="1B1C708C" w14:textId="3EA40BE9" w:rsidR="00E10B89" w:rsidRDefault="00E10B89" w:rsidP="0094240E">
            <w:pPr>
              <w:pStyle w:val="SIText"/>
            </w:pPr>
            <w:r w:rsidRPr="007F262B">
              <w:t>Mandatory workplace requirements apply to the assessment of this unit.</w:t>
            </w:r>
          </w:p>
        </w:tc>
      </w:tr>
      <w:tr w:rsidR="00D9385D" w14:paraId="5F2132B2" w14:textId="77777777" w:rsidTr="00F432A8">
        <w:trPr>
          <w:trHeight w:val="497"/>
        </w:trPr>
        <w:tc>
          <w:tcPr>
            <w:tcW w:w="2689" w:type="dxa"/>
          </w:tcPr>
          <w:p w14:paraId="200766C1" w14:textId="4B72CFFD" w:rsidR="00715042" w:rsidRPr="00715042" w:rsidRDefault="00D9385D" w:rsidP="00F432A8">
            <w:pPr>
              <w:pStyle w:val="SIText-Bold"/>
            </w:pPr>
            <w:r w:rsidRPr="003A5606">
              <w:t>Pre</w:t>
            </w:r>
            <w:r w:rsidR="00F4120A">
              <w:t>-</w:t>
            </w:r>
            <w:r w:rsidRPr="003A5606">
              <w:t>requisite Unit</w:t>
            </w:r>
          </w:p>
        </w:tc>
        <w:tc>
          <w:tcPr>
            <w:tcW w:w="6327" w:type="dxa"/>
          </w:tcPr>
          <w:p w14:paraId="56FDBBF9" w14:textId="1C8F10B9" w:rsidR="0018209D" w:rsidRPr="007A5DD5" w:rsidRDefault="00F432A8" w:rsidP="00D9385D">
            <w:pPr>
              <w:pStyle w:val="SIText"/>
            </w:pPr>
            <w:r w:rsidRPr="00216064">
              <w:t>AMPWHS2</w:t>
            </w:r>
            <w:r>
              <w:t xml:space="preserve">01 </w:t>
            </w:r>
            <w:r w:rsidRPr="00FB7A5B">
              <w:t>Sharpen and handle knives safely</w:t>
            </w:r>
          </w:p>
        </w:tc>
      </w:tr>
      <w:tr w:rsidR="00BE46B2" w14:paraId="66BDAD2D" w14:textId="77777777" w:rsidTr="000F31BE">
        <w:tc>
          <w:tcPr>
            <w:tcW w:w="2689" w:type="dxa"/>
          </w:tcPr>
          <w:p w14:paraId="0C734B63" w14:textId="6083E29D" w:rsidR="00BE46B2" w:rsidRDefault="00BE46B2" w:rsidP="00BE46B2">
            <w:pPr>
              <w:pStyle w:val="SIText-Bold"/>
            </w:pPr>
            <w:r w:rsidRPr="00F33073">
              <w:t>Unit Sector</w:t>
            </w:r>
          </w:p>
        </w:tc>
        <w:tc>
          <w:tcPr>
            <w:tcW w:w="6327" w:type="dxa"/>
          </w:tcPr>
          <w:p w14:paraId="3E1FD867" w14:textId="2647334A" w:rsidR="00BE46B2" w:rsidRDefault="00186E72" w:rsidP="00BE46B2">
            <w:pPr>
              <w:pStyle w:val="SIText"/>
            </w:pPr>
            <w:r>
              <w:t>Abattoir (ABA)</w:t>
            </w:r>
          </w:p>
        </w:tc>
      </w:tr>
    </w:tbl>
    <w:p w14:paraId="40FBE450" w14:textId="5C2B125F" w:rsidR="00320155" w:rsidRDefault="00320155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1B320C" w14:paraId="07092F50" w14:textId="77777777" w:rsidTr="000C695D">
        <w:trPr>
          <w:tblHeader/>
        </w:trPr>
        <w:tc>
          <w:tcPr>
            <w:tcW w:w="2689" w:type="dxa"/>
          </w:tcPr>
          <w:p w14:paraId="181D323F" w14:textId="6D9DE63D" w:rsidR="001B320C" w:rsidRDefault="001B320C" w:rsidP="001B320C">
            <w:pPr>
              <w:pStyle w:val="SIText-Bold"/>
            </w:pPr>
            <w:r w:rsidRPr="00FF5608">
              <w:t>Elements</w:t>
            </w:r>
          </w:p>
        </w:tc>
        <w:tc>
          <w:tcPr>
            <w:tcW w:w="6327" w:type="dxa"/>
          </w:tcPr>
          <w:p w14:paraId="331D5316" w14:textId="5D969B35" w:rsidR="001B320C" w:rsidRDefault="001B320C" w:rsidP="00BB6E0C">
            <w:pPr>
              <w:pStyle w:val="SIText-Bold"/>
            </w:pPr>
            <w:r w:rsidRPr="00FF5608">
              <w:t>Performance Criteria</w:t>
            </w:r>
          </w:p>
        </w:tc>
      </w:tr>
      <w:tr w:rsidR="0088683C" w14:paraId="56CBC03D" w14:textId="77777777" w:rsidTr="000C695D">
        <w:trPr>
          <w:tblHeader/>
        </w:trPr>
        <w:tc>
          <w:tcPr>
            <w:tcW w:w="2689" w:type="dxa"/>
          </w:tcPr>
          <w:p w14:paraId="51059A0F" w14:textId="5394A0ED" w:rsidR="0088683C" w:rsidRDefault="0088683C" w:rsidP="00BB6E0C">
            <w:pPr>
              <w:pStyle w:val="SIText-Italics"/>
            </w:pPr>
            <w:r w:rsidRPr="00FC7269">
              <w:t>Elements describe the essential outcomes.</w:t>
            </w:r>
          </w:p>
        </w:tc>
        <w:tc>
          <w:tcPr>
            <w:tcW w:w="6327" w:type="dxa"/>
          </w:tcPr>
          <w:p w14:paraId="5EF42211" w14:textId="07EE98EA" w:rsidR="0088683C" w:rsidRDefault="0088683C" w:rsidP="00BB6E0C">
            <w:pPr>
              <w:pStyle w:val="SIText-Italics"/>
            </w:pPr>
            <w:r w:rsidRPr="00FC7269">
              <w:t>Performance criteria describe the performance needed to demonstrate achievement of the element.</w:t>
            </w:r>
          </w:p>
        </w:tc>
      </w:tr>
      <w:tr w:rsidR="00F432A8" w14:paraId="7C252376" w14:textId="77777777" w:rsidTr="00D06913">
        <w:tc>
          <w:tcPr>
            <w:tcW w:w="2689" w:type="dxa"/>
          </w:tcPr>
          <w:p w14:paraId="79E93221" w14:textId="77777777" w:rsidR="00F432A8" w:rsidRDefault="00F432A8" w:rsidP="00D06913">
            <w:pPr>
              <w:pStyle w:val="SIText"/>
            </w:pPr>
            <w:r>
              <w:t>1. Prepare for work</w:t>
            </w:r>
          </w:p>
        </w:tc>
        <w:tc>
          <w:tcPr>
            <w:tcW w:w="6327" w:type="dxa"/>
          </w:tcPr>
          <w:p w14:paraId="02351C0B" w14:textId="14875F39" w:rsidR="00F432A8" w:rsidRDefault="00F432A8" w:rsidP="00D06913">
            <w:pPr>
              <w:pStyle w:val="SIText"/>
            </w:pPr>
            <w:r>
              <w:t>1.1 Identify work instruction and specifications for processing slink</w:t>
            </w:r>
            <w:r w:rsidR="00D55B6F">
              <w:t>s</w:t>
            </w:r>
          </w:p>
          <w:p w14:paraId="4A8195CE" w14:textId="517CC449" w:rsidR="00F432A8" w:rsidRDefault="00F432A8" w:rsidP="00D06913">
            <w:pPr>
              <w:pStyle w:val="SIText"/>
            </w:pPr>
            <w:r>
              <w:t xml:space="preserve">1.2 Identify workplace health and safety requirements for task, including personal protective </w:t>
            </w:r>
            <w:r w:rsidR="00D70290">
              <w:t xml:space="preserve">equipment </w:t>
            </w:r>
          </w:p>
          <w:p w14:paraId="685CE870" w14:textId="384AECC1" w:rsidR="00F432A8" w:rsidRDefault="00F432A8" w:rsidP="00D06913">
            <w:pPr>
              <w:pStyle w:val="SIText"/>
            </w:pPr>
            <w:r>
              <w:t>1.3 Identify types and sources of contamination and cross-contamination</w:t>
            </w:r>
          </w:p>
          <w:p w14:paraId="4F4DF10B" w14:textId="2D697943" w:rsidR="00F432A8" w:rsidRDefault="00F432A8" w:rsidP="00D06913">
            <w:pPr>
              <w:pStyle w:val="SIText"/>
            </w:pPr>
            <w:r>
              <w:t>1.4 Identify hygiene and sanitation requirements for the work area</w:t>
            </w:r>
          </w:p>
        </w:tc>
      </w:tr>
      <w:tr w:rsidR="002C0415" w14:paraId="0C8ED062" w14:textId="77777777" w:rsidTr="000F31BE">
        <w:tc>
          <w:tcPr>
            <w:tcW w:w="2689" w:type="dxa"/>
          </w:tcPr>
          <w:p w14:paraId="2CC16B14" w14:textId="65CACD37" w:rsidR="002C0415" w:rsidRDefault="002C0415" w:rsidP="002C0415">
            <w:pPr>
              <w:pStyle w:val="SIText"/>
            </w:pPr>
            <w:r>
              <w:t>2. Process slink</w:t>
            </w:r>
            <w:r w:rsidR="00F432A8">
              <w:t>s</w:t>
            </w:r>
          </w:p>
        </w:tc>
        <w:tc>
          <w:tcPr>
            <w:tcW w:w="6327" w:type="dxa"/>
          </w:tcPr>
          <w:p w14:paraId="763C1A11" w14:textId="425DCE50" w:rsidR="00F432A8" w:rsidRDefault="00F432A8" w:rsidP="002C0415">
            <w:pPr>
              <w:pStyle w:val="SIText"/>
            </w:pPr>
            <w:r>
              <w:t>2.1 Collect slinks following workplace requirements</w:t>
            </w:r>
          </w:p>
          <w:p w14:paraId="5A134873" w14:textId="088638D8" w:rsidR="00405FE6" w:rsidRDefault="00405FE6" w:rsidP="002C0415">
            <w:pPr>
              <w:pStyle w:val="SIText"/>
            </w:pPr>
            <w:r>
              <w:t xml:space="preserve">2.2 Process slinks to recover specified product, following work instructions, </w:t>
            </w:r>
            <w:r w:rsidR="00E10B89">
              <w:t xml:space="preserve">animal welfare requirements, </w:t>
            </w:r>
            <w:r>
              <w:t>workplace health and safety requirements and hygiene and sanitation requirements</w:t>
            </w:r>
          </w:p>
          <w:p w14:paraId="1335A886" w14:textId="1DEA2746" w:rsidR="002C0415" w:rsidRDefault="0066429B" w:rsidP="002C0415">
            <w:pPr>
              <w:pStyle w:val="SIText"/>
            </w:pPr>
            <w:r>
              <w:t>2.3</w:t>
            </w:r>
            <w:r w:rsidR="00D55B6F">
              <w:t xml:space="preserve"> </w:t>
            </w:r>
            <w:r w:rsidR="00405FE6">
              <w:t>L</w:t>
            </w:r>
            <w:r w:rsidR="00D55B6F">
              <w:t>abel slink</w:t>
            </w:r>
            <w:r w:rsidR="00E10B89">
              <w:t>s</w:t>
            </w:r>
            <w:r w:rsidR="00405FE6">
              <w:t xml:space="preserve"> or product</w:t>
            </w:r>
            <w:r w:rsidR="00E10B89">
              <w:t>s</w:t>
            </w:r>
            <w:r w:rsidR="00D55B6F">
              <w:t xml:space="preserve"> in preparation for storage or distribution following customer specifications and workplace requirements</w:t>
            </w:r>
            <w:r w:rsidR="00D55B6F" w:rsidDel="00D55B6F">
              <w:t xml:space="preserve"> </w:t>
            </w:r>
          </w:p>
        </w:tc>
      </w:tr>
      <w:tr w:rsidR="002C0415" w14:paraId="4EC75DB7" w14:textId="77777777" w:rsidTr="000F31BE">
        <w:tc>
          <w:tcPr>
            <w:tcW w:w="2689" w:type="dxa"/>
          </w:tcPr>
          <w:p w14:paraId="30BCE0FB" w14:textId="516324EF" w:rsidR="002C0415" w:rsidRDefault="002817C1" w:rsidP="002C0415">
            <w:pPr>
              <w:pStyle w:val="SIText"/>
            </w:pPr>
            <w:r>
              <w:t>3</w:t>
            </w:r>
            <w:r w:rsidR="002C0415">
              <w:t xml:space="preserve">. Store </w:t>
            </w:r>
            <w:r w:rsidR="00D55B6F">
              <w:t>slinks</w:t>
            </w:r>
            <w:r w:rsidR="00F432A8">
              <w:t xml:space="preserve"> and dispose of waste</w:t>
            </w:r>
          </w:p>
        </w:tc>
        <w:tc>
          <w:tcPr>
            <w:tcW w:w="6327" w:type="dxa"/>
          </w:tcPr>
          <w:p w14:paraId="49997EF9" w14:textId="358A1292" w:rsidR="002C0415" w:rsidRDefault="002817C1" w:rsidP="002C0415">
            <w:pPr>
              <w:pStyle w:val="SIText"/>
            </w:pPr>
            <w:r>
              <w:t>3</w:t>
            </w:r>
            <w:r w:rsidR="002C0415">
              <w:t xml:space="preserve">.1 Store </w:t>
            </w:r>
            <w:r w:rsidR="00D55B6F">
              <w:t>slink</w:t>
            </w:r>
            <w:r w:rsidR="00293B05">
              <w:t xml:space="preserve"> products </w:t>
            </w:r>
            <w:r w:rsidR="00F432A8">
              <w:t>following</w:t>
            </w:r>
            <w:r w:rsidR="002C0415">
              <w:t xml:space="preserve"> workplace requirements</w:t>
            </w:r>
            <w:r w:rsidR="00F432A8">
              <w:t xml:space="preserve"> and workplace health and safety requirements</w:t>
            </w:r>
          </w:p>
          <w:p w14:paraId="590FD0BA" w14:textId="294A73A1" w:rsidR="002C0415" w:rsidRDefault="002817C1" w:rsidP="002C0415">
            <w:pPr>
              <w:pStyle w:val="SIText"/>
            </w:pPr>
            <w:r>
              <w:t>3</w:t>
            </w:r>
            <w:r w:rsidR="00F432A8">
              <w:t xml:space="preserve">.2 Dispose of slink </w:t>
            </w:r>
            <w:r w:rsidR="00D55B6F">
              <w:t xml:space="preserve">waste </w:t>
            </w:r>
            <w:r w:rsidR="00F432A8">
              <w:t>following workplace requirements</w:t>
            </w:r>
          </w:p>
        </w:tc>
      </w:tr>
    </w:tbl>
    <w:p w14:paraId="7B6C9E40" w14:textId="2619D02F" w:rsidR="00252B64" w:rsidRDefault="00252B64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874912" w14:paraId="1DE836E6" w14:textId="77777777" w:rsidTr="00BF3898">
        <w:tc>
          <w:tcPr>
            <w:tcW w:w="9016" w:type="dxa"/>
            <w:gridSpan w:val="2"/>
          </w:tcPr>
          <w:p w14:paraId="164A1D6D" w14:textId="77777777" w:rsidR="000A3C05" w:rsidRDefault="000A3C05" w:rsidP="000A3C05">
            <w:pPr>
              <w:pStyle w:val="SIText-Bold"/>
            </w:pPr>
            <w:r>
              <w:lastRenderedPageBreak/>
              <w:t>Foundation Skills</w:t>
            </w:r>
          </w:p>
          <w:p w14:paraId="5784D4E5" w14:textId="345792E6" w:rsidR="00874912" w:rsidRDefault="000A3C05" w:rsidP="000A3C05">
            <w:pPr>
              <w:pStyle w:val="SIText-Italics"/>
            </w:pPr>
            <w:r>
              <w:t>This section describes those language, literacy, numeracy and employment skills that are essential for performance in this unit of competency but are not explicit in the performance criteria.</w:t>
            </w:r>
          </w:p>
        </w:tc>
      </w:tr>
      <w:tr w:rsidR="00EB7BD5" w14:paraId="4E594C32" w14:textId="77777777" w:rsidTr="000F31BE">
        <w:tc>
          <w:tcPr>
            <w:tcW w:w="2689" w:type="dxa"/>
          </w:tcPr>
          <w:p w14:paraId="708EE9FF" w14:textId="66DFC771" w:rsidR="00EB7BD5" w:rsidRDefault="00EB7BD5" w:rsidP="00EB7BD5">
            <w:pPr>
              <w:pStyle w:val="SIText-Bold"/>
            </w:pPr>
            <w:r w:rsidRPr="00042300">
              <w:t>Skill</w:t>
            </w:r>
          </w:p>
        </w:tc>
        <w:tc>
          <w:tcPr>
            <w:tcW w:w="6327" w:type="dxa"/>
          </w:tcPr>
          <w:p w14:paraId="35B3D0AD" w14:textId="31F32CFE" w:rsidR="00EB7BD5" w:rsidRDefault="00EB7BD5" w:rsidP="00EB7BD5">
            <w:pPr>
              <w:pStyle w:val="SIText-Bold"/>
            </w:pPr>
            <w:r w:rsidRPr="00042300">
              <w:t>Description</w:t>
            </w:r>
          </w:p>
        </w:tc>
      </w:tr>
      <w:tr w:rsidR="00F432A8" w14:paraId="09B26D8C" w14:textId="77777777" w:rsidTr="000F31BE">
        <w:tc>
          <w:tcPr>
            <w:tcW w:w="2689" w:type="dxa"/>
          </w:tcPr>
          <w:p w14:paraId="1FBD352F" w14:textId="32052080" w:rsidR="00F432A8" w:rsidRPr="00042300" w:rsidRDefault="00F432A8" w:rsidP="00F432A8">
            <w:pPr>
              <w:pStyle w:val="SIText"/>
            </w:pPr>
            <w:r>
              <w:t>Reading</w:t>
            </w:r>
          </w:p>
        </w:tc>
        <w:tc>
          <w:tcPr>
            <w:tcW w:w="6327" w:type="dxa"/>
          </w:tcPr>
          <w:p w14:paraId="38AE16EE" w14:textId="09BCA426" w:rsidR="00F432A8" w:rsidRPr="00042300" w:rsidRDefault="00F432A8" w:rsidP="00F432A8">
            <w:pPr>
              <w:pStyle w:val="SIBulletList1"/>
            </w:pPr>
            <w:r>
              <w:t>Interpret key elements of workplace requirements for task</w:t>
            </w:r>
          </w:p>
        </w:tc>
      </w:tr>
      <w:tr w:rsidR="00F432A8" w14:paraId="44C5474C" w14:textId="77777777" w:rsidTr="000F31BE">
        <w:tc>
          <w:tcPr>
            <w:tcW w:w="2689" w:type="dxa"/>
          </w:tcPr>
          <w:p w14:paraId="577F0A9B" w14:textId="24F1EA86" w:rsidR="00F432A8" w:rsidRPr="00042300" w:rsidRDefault="00F432A8" w:rsidP="00F432A8">
            <w:pPr>
              <w:pStyle w:val="SIText"/>
            </w:pPr>
            <w:r>
              <w:t>Oral communication</w:t>
            </w:r>
          </w:p>
        </w:tc>
        <w:tc>
          <w:tcPr>
            <w:tcW w:w="6327" w:type="dxa"/>
          </w:tcPr>
          <w:p w14:paraId="6FBECA4D" w14:textId="77777777" w:rsidR="00F432A8" w:rsidRDefault="00F432A8" w:rsidP="00F432A8">
            <w:pPr>
              <w:pStyle w:val="SIBulletList1"/>
            </w:pPr>
            <w:r>
              <w:t>Interact with team members and/or supervisor to ensure flow of work is maintained</w:t>
            </w:r>
          </w:p>
          <w:p w14:paraId="3FC6B2C7" w14:textId="0563F1F3" w:rsidR="00F432A8" w:rsidRPr="00042300" w:rsidRDefault="00F432A8" w:rsidP="00F432A8">
            <w:pPr>
              <w:pStyle w:val="SIBulletList1"/>
            </w:pPr>
            <w:r>
              <w:t>Ask questions to clarify information</w:t>
            </w:r>
          </w:p>
        </w:tc>
      </w:tr>
    </w:tbl>
    <w:p w14:paraId="0850A715" w14:textId="7B23F0B7" w:rsidR="00600188" w:rsidRDefault="00600188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80521" w14:paraId="322DA856" w14:textId="77777777" w:rsidTr="00892112">
        <w:tc>
          <w:tcPr>
            <w:tcW w:w="9016" w:type="dxa"/>
            <w:gridSpan w:val="4"/>
          </w:tcPr>
          <w:p w14:paraId="2A9506AB" w14:textId="151E0690" w:rsidR="00980521" w:rsidRPr="007A7BD3" w:rsidRDefault="00565971" w:rsidP="00980521">
            <w:pPr>
              <w:pStyle w:val="SIText-Bold"/>
            </w:pPr>
            <w:r w:rsidRPr="00565971">
              <w:t>Unit Mapping Information</w:t>
            </w:r>
          </w:p>
        </w:tc>
      </w:tr>
      <w:tr w:rsidR="00B76695" w14:paraId="35A32840" w14:textId="77777777" w:rsidTr="00B12287">
        <w:tc>
          <w:tcPr>
            <w:tcW w:w="2254" w:type="dxa"/>
          </w:tcPr>
          <w:p w14:paraId="7ED4AC5A" w14:textId="79ACE6DD" w:rsidR="00B76695" w:rsidRDefault="00B76695" w:rsidP="00980521">
            <w:pPr>
              <w:pStyle w:val="SIText-Bold"/>
            </w:pPr>
            <w:r w:rsidRPr="007A7BD3">
              <w:t xml:space="preserve">Code and title current </w:t>
            </w:r>
            <w:r w:rsidR="00ED1034">
              <w:t>release</w:t>
            </w:r>
          </w:p>
        </w:tc>
        <w:tc>
          <w:tcPr>
            <w:tcW w:w="2254" w:type="dxa"/>
          </w:tcPr>
          <w:p w14:paraId="3FE4F54D" w14:textId="1F6101E1" w:rsidR="00B76695" w:rsidRDefault="00B76695" w:rsidP="00980521">
            <w:pPr>
              <w:pStyle w:val="SIText-Bold"/>
            </w:pPr>
            <w:r w:rsidRPr="007A7BD3">
              <w:t xml:space="preserve">Code and title previous </w:t>
            </w:r>
            <w:r w:rsidR="00ED1034">
              <w:t>release</w:t>
            </w:r>
          </w:p>
        </w:tc>
        <w:tc>
          <w:tcPr>
            <w:tcW w:w="2254" w:type="dxa"/>
          </w:tcPr>
          <w:p w14:paraId="4DA36782" w14:textId="140E64E9" w:rsidR="00B76695" w:rsidRDefault="00B76695" w:rsidP="00980521">
            <w:pPr>
              <w:pStyle w:val="SIText-Bold"/>
            </w:pPr>
            <w:r w:rsidRPr="007A7BD3">
              <w:t>Comments</w:t>
            </w:r>
          </w:p>
        </w:tc>
        <w:tc>
          <w:tcPr>
            <w:tcW w:w="2254" w:type="dxa"/>
          </w:tcPr>
          <w:p w14:paraId="10C6CC95" w14:textId="0741F99E" w:rsidR="00B76695" w:rsidRDefault="00B76695" w:rsidP="00980521">
            <w:pPr>
              <w:pStyle w:val="SIText-Bold"/>
            </w:pPr>
            <w:r w:rsidRPr="007A7BD3">
              <w:t>Equivalence status</w:t>
            </w:r>
          </w:p>
        </w:tc>
      </w:tr>
      <w:tr w:rsidR="002B6FFD" w14:paraId="6AA7F3B3" w14:textId="77777777" w:rsidTr="00B12287">
        <w:tc>
          <w:tcPr>
            <w:tcW w:w="2254" w:type="dxa"/>
          </w:tcPr>
          <w:p w14:paraId="4F4BFAF6" w14:textId="7C0CE854" w:rsidR="002B6FFD" w:rsidRDefault="00186E72" w:rsidP="00B93720">
            <w:pPr>
              <w:pStyle w:val="SIText"/>
            </w:pPr>
            <w:r w:rsidRPr="002C0415">
              <w:t>AMP</w:t>
            </w:r>
            <w:r>
              <w:t>ABA2X</w:t>
            </w:r>
            <w:r w:rsidR="00AC7D45">
              <w:t>07</w:t>
            </w:r>
            <w:r w:rsidRPr="002C0415">
              <w:t xml:space="preserve"> </w:t>
            </w:r>
            <w:r w:rsidR="002C0415" w:rsidRPr="002C0415">
              <w:t>Process slink</w:t>
            </w:r>
            <w:r w:rsidR="00405FE6">
              <w:t>s</w:t>
            </w:r>
          </w:p>
        </w:tc>
        <w:tc>
          <w:tcPr>
            <w:tcW w:w="2254" w:type="dxa"/>
          </w:tcPr>
          <w:p w14:paraId="30E795CC" w14:textId="6EFA98FD" w:rsidR="002B6FFD" w:rsidRDefault="00F432A8" w:rsidP="00B93720">
            <w:pPr>
              <w:pStyle w:val="SIText"/>
            </w:pPr>
            <w:r w:rsidRPr="002C0415">
              <w:t>AMPA2153 Process slink by-products</w:t>
            </w:r>
          </w:p>
        </w:tc>
        <w:tc>
          <w:tcPr>
            <w:tcW w:w="2254" w:type="dxa"/>
          </w:tcPr>
          <w:p w14:paraId="79BC37E8" w14:textId="2C1C96BE" w:rsidR="00F432A8" w:rsidRDefault="00F432A8" w:rsidP="00F432A8">
            <w:pPr>
              <w:pStyle w:val="SIText"/>
              <w:rPr>
                <w:rFonts w:eastAsia="Times New Roman" w:cstheme="minorHAnsi"/>
                <w:szCs w:val="20"/>
                <w:lang w:eastAsia="en-AU"/>
              </w:rPr>
            </w:pPr>
            <w:r w:rsidRPr="0083742E">
              <w:rPr>
                <w:rStyle w:val="SITempText-Green"/>
                <w:color w:val="000000" w:themeColor="text1"/>
                <w:sz w:val="20"/>
              </w:rPr>
              <w:t xml:space="preserve">Unit code </w:t>
            </w:r>
            <w:r w:rsidR="00037B49">
              <w:rPr>
                <w:rStyle w:val="SITempText-Green"/>
                <w:color w:val="000000" w:themeColor="text1"/>
                <w:sz w:val="20"/>
              </w:rPr>
              <w:t xml:space="preserve">and title </w:t>
            </w:r>
            <w:r w:rsidRPr="0083742E">
              <w:rPr>
                <w:rStyle w:val="SITempText-Green"/>
                <w:color w:val="000000" w:themeColor="text1"/>
                <w:sz w:val="20"/>
              </w:rPr>
              <w:t>updated</w:t>
            </w:r>
          </w:p>
          <w:p w14:paraId="780551EA" w14:textId="77777777" w:rsidR="00232CA1" w:rsidRDefault="00232CA1" w:rsidP="00232CA1">
            <w:pPr>
              <w:pStyle w:val="SIText"/>
            </w:pPr>
            <w:r>
              <w:t>Unit sector code added</w:t>
            </w:r>
          </w:p>
          <w:p w14:paraId="7F246302" w14:textId="77777777" w:rsidR="00232CA1" w:rsidRDefault="00232CA1" w:rsidP="00232CA1">
            <w:pPr>
              <w:pStyle w:val="SIText"/>
            </w:pPr>
            <w:r>
              <w:t>Unit application updated</w:t>
            </w:r>
          </w:p>
          <w:p w14:paraId="12039418" w14:textId="77777777" w:rsidR="00232CA1" w:rsidRDefault="00232CA1" w:rsidP="00232CA1">
            <w:pPr>
              <w:pStyle w:val="SIText"/>
              <w:rPr>
                <w:rStyle w:val="SITempText-Green"/>
                <w:color w:val="000000" w:themeColor="text1"/>
                <w:sz w:val="20"/>
              </w:rPr>
            </w:pPr>
            <w:r>
              <w:t>Pre-requisite updated</w:t>
            </w:r>
            <w:r w:rsidRPr="0083742E">
              <w:rPr>
                <w:rStyle w:val="SITempText-Green"/>
                <w:color w:val="000000" w:themeColor="text1"/>
                <w:sz w:val="20"/>
              </w:rPr>
              <w:t xml:space="preserve"> </w:t>
            </w:r>
          </w:p>
          <w:p w14:paraId="44B9B4EB" w14:textId="65D40653" w:rsidR="00F432A8" w:rsidRPr="0083742E" w:rsidRDefault="00F432A8" w:rsidP="00232CA1">
            <w:pPr>
              <w:pStyle w:val="SIText"/>
              <w:rPr>
                <w:rStyle w:val="SITempText-Green"/>
                <w:color w:val="000000" w:themeColor="text1"/>
                <w:sz w:val="20"/>
              </w:rPr>
            </w:pPr>
            <w:r w:rsidRPr="0083742E">
              <w:rPr>
                <w:rStyle w:val="SITempText-Green"/>
                <w:color w:val="000000" w:themeColor="text1"/>
                <w:sz w:val="20"/>
              </w:rPr>
              <w:t>Performance Criteria clarified</w:t>
            </w:r>
          </w:p>
          <w:p w14:paraId="235E7C1B" w14:textId="77777777" w:rsidR="00F432A8" w:rsidRPr="0083742E" w:rsidRDefault="00F432A8" w:rsidP="00F432A8">
            <w:pPr>
              <w:pStyle w:val="SIText"/>
              <w:rPr>
                <w:rStyle w:val="SITempText-Green"/>
                <w:color w:val="000000" w:themeColor="text1"/>
                <w:sz w:val="20"/>
              </w:rPr>
            </w:pPr>
            <w:r w:rsidRPr="0083742E">
              <w:rPr>
                <w:rStyle w:val="SITempText-Green"/>
                <w:color w:val="000000" w:themeColor="text1"/>
                <w:sz w:val="20"/>
              </w:rPr>
              <w:t>Foundation Skills added</w:t>
            </w:r>
          </w:p>
          <w:p w14:paraId="2F7C1E23" w14:textId="77777777" w:rsidR="002B6FFD" w:rsidRDefault="005C31A3" w:rsidP="00F432A8">
            <w:pPr>
              <w:rPr>
                <w:rStyle w:val="SITempText-Green"/>
                <w:color w:val="000000" w:themeColor="text1"/>
                <w:sz w:val="20"/>
              </w:rPr>
            </w:pPr>
            <w:r w:rsidRPr="005C31A3">
              <w:rPr>
                <w:rStyle w:val="SITempText-Green"/>
                <w:color w:val="000000" w:themeColor="text1"/>
                <w:sz w:val="20"/>
              </w:rPr>
              <w:t>Assessment Requirements reworded for clarity</w:t>
            </w:r>
          </w:p>
          <w:p w14:paraId="3F6A7233" w14:textId="1E6FDB21" w:rsidR="00B5652E" w:rsidRPr="00037B49" w:rsidRDefault="00B5652E" w:rsidP="00037B49">
            <w:pPr>
              <w:pStyle w:val="SIText"/>
              <w:rPr>
                <w:rStyle w:val="SITempText-Green"/>
                <w:rFonts w:asciiTheme="minorHAnsi" w:hAnsiTheme="minorHAnsi"/>
                <w:color w:val="auto"/>
              </w:rPr>
            </w:pPr>
            <w:r w:rsidRPr="00A3748F">
              <w:t>Mandatory workplace requirements clarified</w:t>
            </w:r>
          </w:p>
        </w:tc>
        <w:tc>
          <w:tcPr>
            <w:tcW w:w="2254" w:type="dxa"/>
          </w:tcPr>
          <w:p w14:paraId="71ABE61E" w14:textId="3DF19720" w:rsidR="002B6FFD" w:rsidRPr="00617041" w:rsidRDefault="00617041" w:rsidP="00617041">
            <w:pPr>
              <w:pStyle w:val="SIText"/>
              <w:rPr>
                <w:rStyle w:val="SITempText-Green"/>
                <w:color w:val="000000" w:themeColor="text1"/>
                <w:sz w:val="20"/>
              </w:rPr>
            </w:pPr>
            <w:r w:rsidRPr="00617041">
              <w:rPr>
                <w:rStyle w:val="SITempText-Green"/>
                <w:color w:val="000000" w:themeColor="text1"/>
                <w:sz w:val="20"/>
              </w:rPr>
              <w:t>Equivalent</w:t>
            </w:r>
          </w:p>
        </w:tc>
      </w:tr>
    </w:tbl>
    <w:p w14:paraId="2CD68A07" w14:textId="5BBFE583" w:rsidR="00B12287" w:rsidRDefault="00B12287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2941AB" w14:paraId="76707A61" w14:textId="77777777" w:rsidTr="009B3F2C">
        <w:tc>
          <w:tcPr>
            <w:tcW w:w="1980" w:type="dxa"/>
          </w:tcPr>
          <w:p w14:paraId="53A09014" w14:textId="023A8617" w:rsidR="002941AB" w:rsidRDefault="00473049" w:rsidP="00BB6E0C">
            <w:pPr>
              <w:pStyle w:val="SIText-Bold"/>
            </w:pPr>
            <w:r w:rsidRPr="00473049">
              <w:t>Links</w:t>
            </w:r>
          </w:p>
        </w:tc>
        <w:tc>
          <w:tcPr>
            <w:tcW w:w="7036" w:type="dxa"/>
          </w:tcPr>
          <w:p w14:paraId="7F56B0B1" w14:textId="77777777" w:rsidR="00BB6E0C" w:rsidRDefault="00BB6E0C" w:rsidP="00BB6E0C">
            <w:pPr>
              <w:pStyle w:val="SIText"/>
            </w:pPr>
            <w:r>
              <w:t xml:space="preserve">Companion Volumes, including Implementation Guides, are available at </w:t>
            </w:r>
            <w:proofErr w:type="spellStart"/>
            <w:r>
              <w:t>VETNet</w:t>
            </w:r>
            <w:proofErr w:type="spellEnd"/>
            <w:r>
              <w:t xml:space="preserve">: </w:t>
            </w:r>
          </w:p>
          <w:p w14:paraId="06E7673E" w14:textId="46804FC7" w:rsidR="002941AB" w:rsidRDefault="001D04FC" w:rsidP="00BB6E0C">
            <w:pPr>
              <w:pStyle w:val="SIText"/>
            </w:pPr>
            <w:r w:rsidRPr="001D04FC">
              <w:t>https://vetnet.gov.au/Pages/TrainingDocs.aspx?q=5e2e56b7-698f-4822-84bb-25adbb8443a7</w:t>
            </w:r>
          </w:p>
        </w:tc>
      </w:tr>
    </w:tbl>
    <w:p w14:paraId="29D4C25F" w14:textId="77777777" w:rsidR="00EF38D5" w:rsidRDefault="00EF38D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145CA6" w14:paraId="129806D2" w14:textId="77777777" w:rsidTr="00BE5538">
        <w:tc>
          <w:tcPr>
            <w:tcW w:w="1980" w:type="dxa"/>
          </w:tcPr>
          <w:p w14:paraId="019E2D5F" w14:textId="496017B6" w:rsidR="00145CA6" w:rsidRDefault="00145CA6" w:rsidP="00BE5538">
            <w:pPr>
              <w:pStyle w:val="SIComponentTitle"/>
            </w:pPr>
            <w:r w:rsidRPr="00B6084E">
              <w:lastRenderedPageBreak/>
              <w:t>TITLE</w:t>
            </w:r>
          </w:p>
        </w:tc>
        <w:tc>
          <w:tcPr>
            <w:tcW w:w="7036" w:type="dxa"/>
          </w:tcPr>
          <w:p w14:paraId="2C3F471E" w14:textId="4A208735" w:rsidR="00145CA6" w:rsidRDefault="00145CA6" w:rsidP="00BE5538">
            <w:pPr>
              <w:pStyle w:val="SIComponentTitle"/>
            </w:pPr>
            <w:r w:rsidRPr="00F647A0">
              <w:t xml:space="preserve">Assessment requirements for </w:t>
            </w:r>
            <w:r w:rsidR="00186E72" w:rsidRPr="002C0415">
              <w:t>AMP</w:t>
            </w:r>
            <w:r w:rsidR="00186E72">
              <w:t>ABA2X</w:t>
            </w:r>
            <w:r w:rsidR="00AC7D45">
              <w:t>07</w:t>
            </w:r>
            <w:r w:rsidR="00186E72">
              <w:t xml:space="preserve"> </w:t>
            </w:r>
            <w:r w:rsidR="002C0415" w:rsidRPr="002C0415">
              <w:t xml:space="preserve">Process </w:t>
            </w:r>
            <w:r w:rsidR="00D55B6F">
              <w:t>slinks</w:t>
            </w:r>
          </w:p>
        </w:tc>
      </w:tr>
      <w:tr w:rsidR="00145CA6" w14:paraId="583BB79F" w14:textId="77777777" w:rsidTr="00BE5538">
        <w:tc>
          <w:tcPr>
            <w:tcW w:w="9016" w:type="dxa"/>
            <w:gridSpan w:val="2"/>
          </w:tcPr>
          <w:p w14:paraId="6D4A58C0" w14:textId="77777777" w:rsidR="00145CA6" w:rsidRDefault="00145CA6" w:rsidP="00BE5538">
            <w:pPr>
              <w:pStyle w:val="SIText-Bold"/>
            </w:pPr>
            <w:r w:rsidRPr="004F1592">
              <w:t>Performance Evidence</w:t>
            </w:r>
          </w:p>
        </w:tc>
      </w:tr>
      <w:tr w:rsidR="00145CA6" w14:paraId="5FE2F086" w14:textId="77777777" w:rsidTr="00BE5538">
        <w:tc>
          <w:tcPr>
            <w:tcW w:w="9016" w:type="dxa"/>
            <w:gridSpan w:val="2"/>
          </w:tcPr>
          <w:p w14:paraId="257C84BA" w14:textId="2D97C758" w:rsidR="00F432A8" w:rsidRDefault="00145CA6" w:rsidP="00BE5538">
            <w:pPr>
              <w:pStyle w:val="SIText"/>
            </w:pPr>
            <w:r w:rsidRPr="009B2D0A">
              <w:t>An individual demonstrating competency must satisfy all of the elements and performance criteria in this unit.</w:t>
            </w:r>
          </w:p>
          <w:p w14:paraId="50D4141D" w14:textId="5E227C56" w:rsidR="00293B05" w:rsidRDefault="005B3F73" w:rsidP="00037B49">
            <w:pPr>
              <w:pStyle w:val="SIText"/>
            </w:pPr>
            <w:r>
              <w:t xml:space="preserve">The assessor must observe </w:t>
            </w:r>
            <w:r w:rsidR="00F432A8" w:rsidRPr="009B2D0A">
              <w:t xml:space="preserve">the individual </w:t>
            </w:r>
            <w:r w:rsidR="00423683">
              <w:t>processing</w:t>
            </w:r>
            <w:r w:rsidR="006A307C" w:rsidRPr="006A307C">
              <w:t xml:space="preserve"> </w:t>
            </w:r>
            <w:r w:rsidR="00ED07DE">
              <w:t xml:space="preserve">a minimum of 5 slinks, </w:t>
            </w:r>
            <w:r w:rsidR="00F432A8">
              <w:t xml:space="preserve">following workplace and </w:t>
            </w:r>
            <w:r w:rsidR="00405FE6">
              <w:t xml:space="preserve">animal welfare </w:t>
            </w:r>
            <w:r w:rsidR="00F432A8">
              <w:t>requirements</w:t>
            </w:r>
          </w:p>
          <w:p w14:paraId="28B18B71" w14:textId="77777777" w:rsidR="00ED07DE" w:rsidRDefault="00ED07DE" w:rsidP="00ED07DE">
            <w:pPr>
              <w:pStyle w:val="SIText"/>
            </w:pPr>
            <w:r>
              <w:t>There must also be</w:t>
            </w:r>
            <w:r w:rsidRPr="003D723E">
              <w:t xml:space="preserve"> evidence that the </w:t>
            </w:r>
            <w:r>
              <w:t>individual</w:t>
            </w:r>
            <w:r w:rsidRPr="003D723E">
              <w:t xml:space="preserve"> has completed </w:t>
            </w:r>
            <w:r>
              <w:t>2</w:t>
            </w:r>
            <w:r w:rsidRPr="003D723E">
              <w:t xml:space="preserve"> shifts </w:t>
            </w:r>
            <w:r>
              <w:t>on the job,</w:t>
            </w:r>
            <w:r w:rsidRPr="003D723E">
              <w:t xml:space="preserve"> fulfilling workplace requirements (these shifts may include normal rotations into and out of the relevant </w:t>
            </w:r>
            <w:r>
              <w:t>work task</w:t>
            </w:r>
            <w:r w:rsidRPr="003D723E">
              <w:t>).</w:t>
            </w:r>
          </w:p>
          <w:p w14:paraId="1F353AEE" w14:textId="77777777" w:rsidR="00E10B89" w:rsidRPr="003F449E" w:rsidRDefault="00E10B89" w:rsidP="00E10B89">
            <w:pPr>
              <w:pStyle w:val="BodyTextBold"/>
              <w:rPr>
                <w:rFonts w:ascii="Arial" w:eastAsiaTheme="minorHAnsi" w:hAnsi="Arial" w:cstheme="minorBidi"/>
                <w:color w:val="000000" w:themeColor="text1"/>
                <w:sz w:val="20"/>
              </w:rPr>
            </w:pPr>
            <w:r w:rsidRPr="003F449E">
              <w:rPr>
                <w:rFonts w:ascii="Arial" w:eastAsiaTheme="minorHAnsi" w:hAnsi="Arial" w:cstheme="minorBidi"/>
                <w:color w:val="000000" w:themeColor="text1"/>
                <w:sz w:val="20"/>
              </w:rPr>
              <w:t>Mandatory workplace requirements</w:t>
            </w:r>
          </w:p>
          <w:p w14:paraId="0A93B712" w14:textId="2A982C4D" w:rsidR="00E10B89" w:rsidRDefault="00E10B89" w:rsidP="00F432A8">
            <w:pPr>
              <w:pStyle w:val="SIText"/>
            </w:pPr>
            <w:r w:rsidRPr="00A27977">
              <w:t xml:space="preserve">All performance evidence specified above must be demonstrated in a </w:t>
            </w:r>
            <w:r>
              <w:t xml:space="preserve">meat processing </w:t>
            </w:r>
            <w:r w:rsidRPr="00A27977">
              <w:t>premises.</w:t>
            </w:r>
          </w:p>
        </w:tc>
      </w:tr>
    </w:tbl>
    <w:p w14:paraId="28E2A62B" w14:textId="569A899D" w:rsidR="00145CA6" w:rsidRDefault="00145CA6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6F12" w14:paraId="56C17850" w14:textId="77777777" w:rsidTr="000F31BE">
        <w:tc>
          <w:tcPr>
            <w:tcW w:w="9016" w:type="dxa"/>
          </w:tcPr>
          <w:p w14:paraId="43EC2E85" w14:textId="5681FEC9" w:rsidR="004D6F12" w:rsidRDefault="00AF6FF0" w:rsidP="000F31BE">
            <w:pPr>
              <w:pStyle w:val="SIText-Bold"/>
            </w:pPr>
            <w:r w:rsidRPr="00AF6FF0">
              <w:t xml:space="preserve">Knowledge </w:t>
            </w:r>
            <w:r w:rsidR="004D6F12" w:rsidRPr="004F1592">
              <w:t>Evidence</w:t>
            </w:r>
          </w:p>
        </w:tc>
      </w:tr>
      <w:tr w:rsidR="004D6F12" w14:paraId="757A2345" w14:textId="77777777" w:rsidTr="000F31BE">
        <w:tc>
          <w:tcPr>
            <w:tcW w:w="9016" w:type="dxa"/>
          </w:tcPr>
          <w:p w14:paraId="1FBA571C" w14:textId="202D2ABF" w:rsidR="004D6F12" w:rsidRPr="009B2D0A" w:rsidRDefault="0073329E" w:rsidP="000F31BE">
            <w:pPr>
              <w:pStyle w:val="SIText"/>
            </w:pPr>
            <w:r w:rsidRPr="0073329E">
              <w:t>An individual must be able to demonstrate the knowledge required to perform the tasks outlined in the elements and performance criteria of this unit. This includes knowledge of:</w:t>
            </w:r>
          </w:p>
          <w:p w14:paraId="6D444B69" w14:textId="3C5A5B97" w:rsidR="00405FE6" w:rsidRDefault="00E10B89" w:rsidP="00405FE6">
            <w:pPr>
              <w:pStyle w:val="SIBulletList1"/>
            </w:pPr>
            <w:r>
              <w:t xml:space="preserve">workplace requirements </w:t>
            </w:r>
            <w:r w:rsidR="00F432A8">
              <w:t>for processing slink</w:t>
            </w:r>
            <w:r w:rsidR="00D55B6F">
              <w:t>s</w:t>
            </w:r>
            <w:r w:rsidR="00405FE6">
              <w:t xml:space="preserve"> </w:t>
            </w:r>
          </w:p>
          <w:p w14:paraId="5A84B577" w14:textId="199603C5" w:rsidR="00293B05" w:rsidRDefault="00293B05" w:rsidP="00405FE6">
            <w:pPr>
              <w:pStyle w:val="SIBulletList1"/>
            </w:pPr>
            <w:r>
              <w:t>how animal welfare of foetus is safe guarded</w:t>
            </w:r>
          </w:p>
          <w:p w14:paraId="1A737454" w14:textId="06FE5BBC" w:rsidR="006A307C" w:rsidRDefault="006A307C" w:rsidP="00293B05">
            <w:pPr>
              <w:pStyle w:val="SIBulletList1"/>
            </w:pPr>
            <w:r w:rsidRPr="00293B05">
              <w:t>methods</w:t>
            </w:r>
            <w:r>
              <w:t xml:space="preserve"> of </w:t>
            </w:r>
            <w:r w:rsidR="00405FE6">
              <w:t>storing slink</w:t>
            </w:r>
            <w:r w:rsidR="00293B05">
              <w:t xml:space="preserve"> products</w:t>
            </w:r>
          </w:p>
          <w:p w14:paraId="55A9AAC9" w14:textId="04A3FF3C" w:rsidR="006A307C" w:rsidRDefault="006A307C" w:rsidP="006A307C">
            <w:pPr>
              <w:pStyle w:val="SIBulletList1"/>
            </w:pPr>
            <w:r>
              <w:t>correct disposal of slink</w:t>
            </w:r>
            <w:r w:rsidR="00405FE6">
              <w:t xml:space="preserve"> waste</w:t>
            </w:r>
          </w:p>
          <w:p w14:paraId="504B1926" w14:textId="23297564" w:rsidR="00F432A8" w:rsidRDefault="00F432A8" w:rsidP="00F432A8">
            <w:pPr>
              <w:pStyle w:val="SIBulletList1"/>
            </w:pPr>
            <w:r>
              <w:t xml:space="preserve">sources of contamination and cross-contamination </w:t>
            </w:r>
            <w:r w:rsidR="00293B05">
              <w:t xml:space="preserve">of slink products </w:t>
            </w:r>
            <w:r>
              <w:t>and how they are controlled</w:t>
            </w:r>
          </w:p>
          <w:p w14:paraId="0E66B788" w14:textId="07D9856E" w:rsidR="00C93EB1" w:rsidRDefault="00C93EB1" w:rsidP="00C93EB1">
            <w:pPr>
              <w:pStyle w:val="SIBulletList1"/>
            </w:pPr>
            <w:r w:rsidRPr="006122EC">
              <w:t>risk</w:t>
            </w:r>
            <w:r>
              <w:t>s</w:t>
            </w:r>
            <w:r w:rsidRPr="006122EC">
              <w:t xml:space="preserve"> of </w:t>
            </w:r>
            <w:r>
              <w:t>z</w:t>
            </w:r>
            <w:r w:rsidRPr="006122EC">
              <w:t xml:space="preserve">oonotic diseases associated with </w:t>
            </w:r>
            <w:r>
              <w:t>processing slinks</w:t>
            </w:r>
            <w:r w:rsidRPr="006122EC">
              <w:t xml:space="preserve"> and how these risks are controlled</w:t>
            </w:r>
          </w:p>
          <w:p w14:paraId="2CCDFD46" w14:textId="12B3B6BE" w:rsidR="004D6F12" w:rsidRDefault="00F432A8" w:rsidP="00E10B89">
            <w:pPr>
              <w:pStyle w:val="SIBulletList1"/>
            </w:pPr>
            <w:r>
              <w:t>workplace health and safety, and hygiene and sanitation requirements related to processing slink</w:t>
            </w:r>
            <w:r w:rsidR="00D55B6F">
              <w:t>s</w:t>
            </w:r>
            <w:r w:rsidR="00E10B89">
              <w:t>.</w:t>
            </w:r>
          </w:p>
        </w:tc>
      </w:tr>
    </w:tbl>
    <w:p w14:paraId="02D86D77" w14:textId="7FEC3527" w:rsidR="004D6F12" w:rsidRDefault="004D6F12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6FF0" w14:paraId="5876F913" w14:textId="77777777" w:rsidTr="000F31BE">
        <w:tc>
          <w:tcPr>
            <w:tcW w:w="9016" w:type="dxa"/>
          </w:tcPr>
          <w:p w14:paraId="188C4670" w14:textId="1035B095" w:rsidR="00AF6FF0" w:rsidRDefault="000D2541" w:rsidP="000F31BE">
            <w:pPr>
              <w:pStyle w:val="SIText-Bold"/>
            </w:pPr>
            <w:r w:rsidRPr="000D2541">
              <w:t>Assessment Conditions</w:t>
            </w:r>
          </w:p>
        </w:tc>
      </w:tr>
      <w:tr w:rsidR="00AF6FF0" w14:paraId="784BABB7" w14:textId="77777777" w:rsidTr="000F31BE">
        <w:tc>
          <w:tcPr>
            <w:tcW w:w="9016" w:type="dxa"/>
          </w:tcPr>
          <w:p w14:paraId="5A5BAED7" w14:textId="09F39B40" w:rsidR="00F432A8" w:rsidRDefault="00F432A8" w:rsidP="00F432A8">
            <w:pPr>
              <w:pStyle w:val="SIText"/>
            </w:pPr>
            <w:r>
              <w:t>Assessment of the skills in this unit of competency must take place under the following conditions:</w:t>
            </w:r>
          </w:p>
          <w:p w14:paraId="0A4F4C72" w14:textId="77777777" w:rsidR="00F432A8" w:rsidRPr="00095527" w:rsidRDefault="00F432A8" w:rsidP="00F432A8">
            <w:pPr>
              <w:pStyle w:val="SIBulletList1"/>
            </w:pPr>
            <w:r w:rsidRPr="00095527">
              <w:t>physical conditions:</w:t>
            </w:r>
          </w:p>
          <w:p w14:paraId="1F3458D4" w14:textId="65793C59" w:rsidR="00F432A8" w:rsidRPr="00037B49" w:rsidRDefault="00F432A8" w:rsidP="00F432A8">
            <w:pPr>
              <w:pStyle w:val="SIBulletList2"/>
              <w:rPr>
                <w:i/>
                <w:iCs/>
              </w:rPr>
            </w:pPr>
            <w:r w:rsidRPr="00037B49">
              <w:rPr>
                <w:i/>
                <w:iCs/>
              </w:rPr>
              <w:t xml:space="preserve">skills must be demonstrated in a meat processing </w:t>
            </w:r>
            <w:r w:rsidR="007525EE" w:rsidRPr="00037B49">
              <w:rPr>
                <w:i/>
                <w:iCs/>
              </w:rPr>
              <w:t xml:space="preserve">premises </w:t>
            </w:r>
            <w:r w:rsidRPr="00037B49">
              <w:rPr>
                <w:i/>
                <w:iCs/>
              </w:rPr>
              <w:t xml:space="preserve">at </w:t>
            </w:r>
            <w:r w:rsidR="00D55B6F" w:rsidRPr="00037B49">
              <w:rPr>
                <w:i/>
                <w:iCs/>
              </w:rPr>
              <w:t xml:space="preserve">workplace </w:t>
            </w:r>
            <w:r w:rsidR="007525EE" w:rsidRPr="00037B49">
              <w:rPr>
                <w:i/>
                <w:iCs/>
              </w:rPr>
              <w:t xml:space="preserve">processing </w:t>
            </w:r>
            <w:r w:rsidRPr="00037B49">
              <w:rPr>
                <w:i/>
                <w:iCs/>
              </w:rPr>
              <w:t>speed</w:t>
            </w:r>
          </w:p>
          <w:p w14:paraId="36408553" w14:textId="77777777" w:rsidR="00F432A8" w:rsidRPr="00095527" w:rsidRDefault="00F432A8" w:rsidP="00F432A8">
            <w:pPr>
              <w:pStyle w:val="SIBulletList1"/>
            </w:pPr>
            <w:r w:rsidRPr="00095527">
              <w:t>resources, equipment and materials:</w:t>
            </w:r>
          </w:p>
          <w:p w14:paraId="64477F7E" w14:textId="3DF4EC93" w:rsidR="00F432A8" w:rsidRPr="00037B49" w:rsidRDefault="00F432A8" w:rsidP="00F432A8">
            <w:pPr>
              <w:pStyle w:val="SIBulletList2"/>
              <w:rPr>
                <w:i/>
                <w:iCs/>
              </w:rPr>
            </w:pPr>
            <w:r w:rsidRPr="00037B49">
              <w:rPr>
                <w:i/>
                <w:iCs/>
              </w:rPr>
              <w:t>personal protective equipment</w:t>
            </w:r>
            <w:r w:rsidR="00293B05">
              <w:rPr>
                <w:i/>
                <w:iCs/>
              </w:rPr>
              <w:t xml:space="preserve"> </w:t>
            </w:r>
          </w:p>
          <w:p w14:paraId="25F2E369" w14:textId="68810164" w:rsidR="00F432A8" w:rsidRPr="00037B49" w:rsidRDefault="00F432A8" w:rsidP="00F432A8">
            <w:pPr>
              <w:pStyle w:val="SIBulletList2"/>
              <w:rPr>
                <w:i/>
                <w:iCs/>
              </w:rPr>
            </w:pPr>
            <w:r w:rsidRPr="00037B49">
              <w:rPr>
                <w:i/>
                <w:iCs/>
              </w:rPr>
              <w:t>slink for processing</w:t>
            </w:r>
          </w:p>
          <w:p w14:paraId="720AF66D" w14:textId="1F7D48EC" w:rsidR="00F432A8" w:rsidRPr="00037B49" w:rsidRDefault="00F432A8" w:rsidP="00F432A8">
            <w:pPr>
              <w:pStyle w:val="SIBulletList2"/>
              <w:rPr>
                <w:i/>
                <w:iCs/>
              </w:rPr>
            </w:pPr>
            <w:r w:rsidRPr="00037B49">
              <w:rPr>
                <w:i/>
                <w:iCs/>
              </w:rPr>
              <w:t>equipment for task</w:t>
            </w:r>
          </w:p>
          <w:p w14:paraId="299CB826" w14:textId="77777777" w:rsidR="00F432A8" w:rsidRPr="00095527" w:rsidRDefault="00F432A8" w:rsidP="00F432A8">
            <w:pPr>
              <w:pStyle w:val="SIBulletList1"/>
            </w:pPr>
            <w:r w:rsidRPr="00095527">
              <w:t>specifications:</w:t>
            </w:r>
          </w:p>
          <w:p w14:paraId="7C5149B7" w14:textId="77777777" w:rsidR="00F432A8" w:rsidRPr="00037B49" w:rsidRDefault="00F432A8" w:rsidP="00F432A8">
            <w:pPr>
              <w:pStyle w:val="SIBulletList2"/>
              <w:rPr>
                <w:i/>
                <w:iCs/>
              </w:rPr>
            </w:pPr>
            <w:r w:rsidRPr="00037B49">
              <w:rPr>
                <w:i/>
                <w:iCs/>
              </w:rPr>
              <w:t>customer specifications</w:t>
            </w:r>
          </w:p>
          <w:p w14:paraId="74835608" w14:textId="78249F1D" w:rsidR="00232CA1" w:rsidRPr="00037B49" w:rsidRDefault="00F432A8" w:rsidP="00F432A8">
            <w:pPr>
              <w:pStyle w:val="SIBulletList2"/>
              <w:rPr>
                <w:i/>
                <w:iCs/>
              </w:rPr>
            </w:pPr>
            <w:r w:rsidRPr="00037B49">
              <w:rPr>
                <w:i/>
                <w:iCs/>
              </w:rPr>
              <w:t>task-related documents</w:t>
            </w:r>
          </w:p>
          <w:p w14:paraId="5EE2FB73" w14:textId="770D0995" w:rsidR="00232CA1" w:rsidRDefault="00D55B6F" w:rsidP="00EE1E54">
            <w:pPr>
              <w:pStyle w:val="SIBulletList1"/>
            </w:pPr>
            <w:r>
              <w:t>personnel</w:t>
            </w:r>
            <w:r w:rsidR="00232CA1">
              <w:t>:</w:t>
            </w:r>
          </w:p>
          <w:p w14:paraId="5585EF5C" w14:textId="2FF901F7" w:rsidR="00F432A8" w:rsidRPr="00037B49" w:rsidRDefault="00293B05" w:rsidP="00F432A8">
            <w:pPr>
              <w:pStyle w:val="SIBulletList2"/>
              <w:rPr>
                <w:i/>
                <w:iCs/>
              </w:rPr>
            </w:pPr>
            <w:r>
              <w:rPr>
                <w:i/>
                <w:iCs/>
              </w:rPr>
              <w:t>workplace</w:t>
            </w:r>
            <w:r w:rsidR="00232CA1" w:rsidRPr="00037B49">
              <w:rPr>
                <w:i/>
                <w:iCs/>
              </w:rPr>
              <w:t xml:space="preserve"> supervisor</w:t>
            </w:r>
            <w:r w:rsidR="00A05F84" w:rsidRPr="00037B49">
              <w:rPr>
                <w:i/>
                <w:iCs/>
              </w:rPr>
              <w:t xml:space="preserve"> or mentor</w:t>
            </w:r>
            <w:r w:rsidR="00F432A8" w:rsidRPr="00037B49">
              <w:rPr>
                <w:i/>
                <w:iCs/>
              </w:rPr>
              <w:t>.</w:t>
            </w:r>
          </w:p>
          <w:p w14:paraId="0E3C7C42" w14:textId="77777777" w:rsidR="00F432A8" w:rsidRDefault="00F432A8" w:rsidP="00F432A8">
            <w:pPr>
              <w:pStyle w:val="SIText"/>
            </w:pPr>
            <w:r w:rsidRPr="001E67A6">
              <w:t xml:space="preserve">Assessment for this unit must include at least three forms of evidence. </w:t>
            </w:r>
          </w:p>
          <w:p w14:paraId="2914E887" w14:textId="77777777" w:rsidR="00CD3DE8" w:rsidRDefault="00F432A8" w:rsidP="00F432A8">
            <w:pPr>
              <w:pStyle w:val="SIText"/>
            </w:pPr>
            <w:r w:rsidRPr="004A05F4">
              <w:t>Assessors of this unit must satisfy the requirements for assessors in applicable vocational education and training legislation, frameworks and/or standards.</w:t>
            </w:r>
          </w:p>
          <w:p w14:paraId="45FC4AC9" w14:textId="77777777" w:rsidR="00E10B89" w:rsidRPr="002169F5" w:rsidRDefault="00E10B89" w:rsidP="00E10B89">
            <w:pPr>
              <w:pStyle w:val="BodyText"/>
              <w:rPr>
                <w:rFonts w:ascii="Arial" w:hAnsi="Arial"/>
                <w:b/>
                <w:color w:val="000000" w:themeColor="text1"/>
                <w:sz w:val="20"/>
              </w:rPr>
            </w:pPr>
            <w:r w:rsidRPr="002169F5">
              <w:rPr>
                <w:rFonts w:ascii="Arial" w:hAnsi="Arial"/>
                <w:b/>
                <w:color w:val="000000" w:themeColor="text1"/>
                <w:sz w:val="20"/>
              </w:rPr>
              <w:t>Mandatory workplace requirements</w:t>
            </w:r>
          </w:p>
          <w:p w14:paraId="3AA57379" w14:textId="0B12F973" w:rsidR="00E10B89" w:rsidRDefault="00E10B89" w:rsidP="00F432A8">
            <w:pPr>
              <w:pStyle w:val="SIText"/>
            </w:pPr>
            <w:r w:rsidRPr="00E01F17">
              <w:t xml:space="preserve">Mandatory workplace requirements are shown in </w:t>
            </w:r>
            <w:r w:rsidRPr="002169F5">
              <w:rPr>
                <w:i/>
              </w:rPr>
              <w:t>italic</w:t>
            </w:r>
            <w:r w:rsidRPr="00E01F17">
              <w:t xml:space="preserve"> text. Refer to the Companion Volume Implementation Guide for further information.</w:t>
            </w:r>
          </w:p>
        </w:tc>
      </w:tr>
    </w:tbl>
    <w:p w14:paraId="23C004FE" w14:textId="263EB98E" w:rsidR="00AF6FF0" w:rsidRDefault="00AF6FF0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CD3DE8" w14:paraId="6E2F8A56" w14:textId="77777777" w:rsidTr="000F31BE">
        <w:tc>
          <w:tcPr>
            <w:tcW w:w="1980" w:type="dxa"/>
          </w:tcPr>
          <w:p w14:paraId="5F833BB7" w14:textId="77777777" w:rsidR="00CD3DE8" w:rsidRDefault="00CD3DE8" w:rsidP="000F31BE">
            <w:pPr>
              <w:pStyle w:val="SIText-Bold"/>
            </w:pPr>
            <w:r w:rsidRPr="00473049">
              <w:lastRenderedPageBreak/>
              <w:t>Links</w:t>
            </w:r>
          </w:p>
        </w:tc>
        <w:tc>
          <w:tcPr>
            <w:tcW w:w="7036" w:type="dxa"/>
          </w:tcPr>
          <w:p w14:paraId="09ACE6EF" w14:textId="77777777" w:rsidR="007E2D79" w:rsidRDefault="00CD3DE8" w:rsidP="00456AA0">
            <w:pPr>
              <w:pStyle w:val="SIText"/>
            </w:pPr>
            <w:r>
              <w:t xml:space="preserve">Companion Volumes, including Implementation Guides, are available at </w:t>
            </w:r>
            <w:proofErr w:type="spellStart"/>
            <w:r>
              <w:t>VETNet</w:t>
            </w:r>
            <w:proofErr w:type="spellEnd"/>
            <w:r>
              <w:t xml:space="preserve">: </w:t>
            </w:r>
          </w:p>
          <w:p w14:paraId="59F02E5D" w14:textId="004693F5" w:rsidR="00CD3DE8" w:rsidRDefault="001D04FC" w:rsidP="00456AA0">
            <w:pPr>
              <w:pStyle w:val="SIText"/>
            </w:pPr>
            <w:r w:rsidRPr="001D04FC">
              <w:t>https://vetnet.gov.au/Pages/TrainingDocs.aspx?q=5e2e56b7-698f-4822-84bb-25adbb8443a7</w:t>
            </w:r>
          </w:p>
        </w:tc>
      </w:tr>
    </w:tbl>
    <w:p w14:paraId="4F6136E1" w14:textId="77777777" w:rsidR="00CD3DE8" w:rsidRPr="00F1749F" w:rsidRDefault="00CD3DE8" w:rsidP="00F1749F"/>
    <w:sectPr w:rsidR="00CD3DE8" w:rsidRPr="00F1749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B06D3" w14:textId="77777777" w:rsidR="00E31B52" w:rsidRDefault="00E31B52" w:rsidP="00A31F58">
      <w:pPr>
        <w:spacing w:after="0" w:line="240" w:lineRule="auto"/>
      </w:pPr>
      <w:r>
        <w:separator/>
      </w:r>
    </w:p>
  </w:endnote>
  <w:endnote w:type="continuationSeparator" w:id="0">
    <w:p w14:paraId="0577374E" w14:textId="77777777" w:rsidR="00E31B52" w:rsidRDefault="00E31B52" w:rsidP="00A3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8357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D6795B" w14:textId="6A0F1674" w:rsidR="00A31F58" w:rsidRDefault="00A31F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2AD0BC" w14:textId="65FA42C6" w:rsidR="00A31F58" w:rsidRDefault="007B3414">
    <w:pPr>
      <w:pStyle w:val="Footer"/>
    </w:pPr>
    <w:r w:rsidRPr="007B3414">
      <w:t xml:space="preserve">Skills </w:t>
    </w:r>
    <w:r w:rsidR="00715042">
      <w:t>Insight</w:t>
    </w:r>
    <w:r w:rsidR="00715042" w:rsidRPr="001A5DAC">
      <w:t xml:space="preserve"> </w:t>
    </w:r>
    <w:r w:rsidRPr="007B3414">
      <w:t>Unit of Competency</w:t>
    </w:r>
  </w:p>
  <w:p w14:paraId="58E0E02A" w14:textId="271C5C1B" w:rsidR="007B3414" w:rsidRDefault="007B3414">
    <w:pPr>
      <w:pStyle w:val="Footer"/>
    </w:pPr>
    <w:r>
      <w:t>Template modified on 24 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557C7" w14:textId="77777777" w:rsidR="00E31B52" w:rsidRDefault="00E31B52" w:rsidP="00A31F58">
      <w:pPr>
        <w:spacing w:after="0" w:line="240" w:lineRule="auto"/>
      </w:pPr>
      <w:r>
        <w:separator/>
      </w:r>
    </w:p>
  </w:footnote>
  <w:footnote w:type="continuationSeparator" w:id="0">
    <w:p w14:paraId="716DFA74" w14:textId="77777777" w:rsidR="00E31B52" w:rsidRDefault="00E31B52" w:rsidP="00A31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7536724"/>
      <w:docPartObj>
        <w:docPartGallery w:val="Watermarks"/>
        <w:docPartUnique/>
      </w:docPartObj>
    </w:sdtPr>
    <w:sdtEndPr/>
    <w:sdtContent>
      <w:p w14:paraId="1138F0C3" w14:textId="79822CA3" w:rsidR="002036DD" w:rsidRDefault="00037B49">
        <w:pPr>
          <w:pStyle w:val="Header"/>
        </w:pPr>
        <w:r>
          <w:rPr>
            <w:noProof/>
          </w:rPr>
          <w:pict w14:anchorId="17C465E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  <w:r w:rsidR="00186E72" w:rsidRPr="008A57F5">
          <w:t>AMP</w:t>
        </w:r>
        <w:r w:rsidR="00186E72">
          <w:t>ABA2X</w:t>
        </w:r>
        <w:r w:rsidR="00AC7D45">
          <w:t>07</w:t>
        </w:r>
        <w:r w:rsidR="00186E72">
          <w:t xml:space="preserve"> </w:t>
        </w:r>
        <w:r w:rsidR="008A57F5" w:rsidRPr="008A57F5">
          <w:t>Process slink</w:t>
        </w:r>
        <w:r w:rsidR="00E10B89">
          <w:t>s</w:t>
        </w:r>
        <w:r w:rsidR="008A57F5" w:rsidRPr="008A57F5"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D649A0"/>
    <w:multiLevelType w:val="hybridMultilevel"/>
    <w:tmpl w:val="55586822"/>
    <w:lvl w:ilvl="0" w:tplc="54CA298E">
      <w:start w:val="1"/>
      <w:numFmt w:val="bullet"/>
      <w:pStyle w:val="SI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511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formatting="1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9B"/>
    <w:rsid w:val="000174A4"/>
    <w:rsid w:val="0002319B"/>
    <w:rsid w:val="00025A19"/>
    <w:rsid w:val="00034662"/>
    <w:rsid w:val="00034AD5"/>
    <w:rsid w:val="00037B49"/>
    <w:rsid w:val="0006755A"/>
    <w:rsid w:val="00086CB2"/>
    <w:rsid w:val="000A3C05"/>
    <w:rsid w:val="000B3A15"/>
    <w:rsid w:val="000C2D63"/>
    <w:rsid w:val="000C695D"/>
    <w:rsid w:val="000D2541"/>
    <w:rsid w:val="000D5399"/>
    <w:rsid w:val="000D7106"/>
    <w:rsid w:val="00126186"/>
    <w:rsid w:val="00130380"/>
    <w:rsid w:val="00135EDD"/>
    <w:rsid w:val="00145CA6"/>
    <w:rsid w:val="00160514"/>
    <w:rsid w:val="00165A1B"/>
    <w:rsid w:val="00181EB8"/>
    <w:rsid w:val="0018209D"/>
    <w:rsid w:val="0018245B"/>
    <w:rsid w:val="00186E72"/>
    <w:rsid w:val="00191B2B"/>
    <w:rsid w:val="001B320C"/>
    <w:rsid w:val="001C252C"/>
    <w:rsid w:val="001D04FC"/>
    <w:rsid w:val="001F15A4"/>
    <w:rsid w:val="002036DD"/>
    <w:rsid w:val="002269B6"/>
    <w:rsid w:val="00232CA1"/>
    <w:rsid w:val="00241F8D"/>
    <w:rsid w:val="00243D66"/>
    <w:rsid w:val="00245AF9"/>
    <w:rsid w:val="00252B64"/>
    <w:rsid w:val="002536CE"/>
    <w:rsid w:val="00275B06"/>
    <w:rsid w:val="002817C1"/>
    <w:rsid w:val="00293B05"/>
    <w:rsid w:val="002941AB"/>
    <w:rsid w:val="002A4AF9"/>
    <w:rsid w:val="002B6FFD"/>
    <w:rsid w:val="002B779C"/>
    <w:rsid w:val="002C0415"/>
    <w:rsid w:val="002C51A2"/>
    <w:rsid w:val="002D45DD"/>
    <w:rsid w:val="002D785C"/>
    <w:rsid w:val="002F11CD"/>
    <w:rsid w:val="00303F8C"/>
    <w:rsid w:val="0030553A"/>
    <w:rsid w:val="00313518"/>
    <w:rsid w:val="00320155"/>
    <w:rsid w:val="0032637C"/>
    <w:rsid w:val="00332B60"/>
    <w:rsid w:val="00354BED"/>
    <w:rsid w:val="003556ED"/>
    <w:rsid w:val="00357C5E"/>
    <w:rsid w:val="00370A20"/>
    <w:rsid w:val="00384A20"/>
    <w:rsid w:val="003A3607"/>
    <w:rsid w:val="003A599B"/>
    <w:rsid w:val="003B6C25"/>
    <w:rsid w:val="003C2946"/>
    <w:rsid w:val="003E7009"/>
    <w:rsid w:val="004011B0"/>
    <w:rsid w:val="00405FE6"/>
    <w:rsid w:val="00420826"/>
    <w:rsid w:val="00422906"/>
    <w:rsid w:val="00423683"/>
    <w:rsid w:val="00427903"/>
    <w:rsid w:val="00436CCB"/>
    <w:rsid w:val="00442C66"/>
    <w:rsid w:val="0044538D"/>
    <w:rsid w:val="004523C2"/>
    <w:rsid w:val="00456AA0"/>
    <w:rsid w:val="00460E5D"/>
    <w:rsid w:val="00473049"/>
    <w:rsid w:val="00477395"/>
    <w:rsid w:val="004926D5"/>
    <w:rsid w:val="004961F9"/>
    <w:rsid w:val="004A05F4"/>
    <w:rsid w:val="004C6933"/>
    <w:rsid w:val="004C71D8"/>
    <w:rsid w:val="004D6F12"/>
    <w:rsid w:val="004D7A23"/>
    <w:rsid w:val="004E12B2"/>
    <w:rsid w:val="004F1592"/>
    <w:rsid w:val="004F166C"/>
    <w:rsid w:val="00500236"/>
    <w:rsid w:val="00517713"/>
    <w:rsid w:val="0053164A"/>
    <w:rsid w:val="005366D2"/>
    <w:rsid w:val="00541992"/>
    <w:rsid w:val="00551887"/>
    <w:rsid w:val="00556C4D"/>
    <w:rsid w:val="00565971"/>
    <w:rsid w:val="00574B57"/>
    <w:rsid w:val="00584F93"/>
    <w:rsid w:val="00597A8B"/>
    <w:rsid w:val="005B2B19"/>
    <w:rsid w:val="005B3F73"/>
    <w:rsid w:val="005C31A3"/>
    <w:rsid w:val="005E7C5F"/>
    <w:rsid w:val="00600188"/>
    <w:rsid w:val="006163E3"/>
    <w:rsid w:val="00617041"/>
    <w:rsid w:val="006219AC"/>
    <w:rsid w:val="00643F13"/>
    <w:rsid w:val="006474E2"/>
    <w:rsid w:val="0065348A"/>
    <w:rsid w:val="00654022"/>
    <w:rsid w:val="00663B83"/>
    <w:rsid w:val="0066429B"/>
    <w:rsid w:val="006A307C"/>
    <w:rsid w:val="006A4CBD"/>
    <w:rsid w:val="006C0647"/>
    <w:rsid w:val="006E1826"/>
    <w:rsid w:val="006F6C94"/>
    <w:rsid w:val="007062B6"/>
    <w:rsid w:val="00710E6C"/>
    <w:rsid w:val="00711827"/>
    <w:rsid w:val="0071412A"/>
    <w:rsid w:val="00715042"/>
    <w:rsid w:val="007225D9"/>
    <w:rsid w:val="0073050A"/>
    <w:rsid w:val="0073329E"/>
    <w:rsid w:val="00737C1D"/>
    <w:rsid w:val="00742127"/>
    <w:rsid w:val="0075036F"/>
    <w:rsid w:val="007525EE"/>
    <w:rsid w:val="00752951"/>
    <w:rsid w:val="00790F47"/>
    <w:rsid w:val="0079204A"/>
    <w:rsid w:val="007976AE"/>
    <w:rsid w:val="007A00AF"/>
    <w:rsid w:val="007A1B22"/>
    <w:rsid w:val="007A5DD5"/>
    <w:rsid w:val="007B3414"/>
    <w:rsid w:val="007B4F77"/>
    <w:rsid w:val="007C1263"/>
    <w:rsid w:val="007C2D96"/>
    <w:rsid w:val="007C4C41"/>
    <w:rsid w:val="007D1205"/>
    <w:rsid w:val="007E283E"/>
    <w:rsid w:val="007E2D79"/>
    <w:rsid w:val="007E6453"/>
    <w:rsid w:val="007E76B5"/>
    <w:rsid w:val="007F0A04"/>
    <w:rsid w:val="007F64D4"/>
    <w:rsid w:val="00831440"/>
    <w:rsid w:val="00833178"/>
    <w:rsid w:val="00834C3B"/>
    <w:rsid w:val="00856084"/>
    <w:rsid w:val="00861368"/>
    <w:rsid w:val="00874912"/>
    <w:rsid w:val="0088049B"/>
    <w:rsid w:val="00881257"/>
    <w:rsid w:val="0088683C"/>
    <w:rsid w:val="008A0DAE"/>
    <w:rsid w:val="008A57F5"/>
    <w:rsid w:val="008E4B8D"/>
    <w:rsid w:val="008E4E6F"/>
    <w:rsid w:val="008E60BD"/>
    <w:rsid w:val="008F022F"/>
    <w:rsid w:val="009040DB"/>
    <w:rsid w:val="00914B8F"/>
    <w:rsid w:val="0091674B"/>
    <w:rsid w:val="00936924"/>
    <w:rsid w:val="0094240E"/>
    <w:rsid w:val="00951B10"/>
    <w:rsid w:val="0096322E"/>
    <w:rsid w:val="00980521"/>
    <w:rsid w:val="009A7037"/>
    <w:rsid w:val="009B2D0A"/>
    <w:rsid w:val="009B3F2C"/>
    <w:rsid w:val="009C0027"/>
    <w:rsid w:val="009C3CEC"/>
    <w:rsid w:val="00A05F84"/>
    <w:rsid w:val="00A173C7"/>
    <w:rsid w:val="00A2515C"/>
    <w:rsid w:val="00A31F58"/>
    <w:rsid w:val="00A456FE"/>
    <w:rsid w:val="00A55448"/>
    <w:rsid w:val="00A6352D"/>
    <w:rsid w:val="00A711F2"/>
    <w:rsid w:val="00A74884"/>
    <w:rsid w:val="00A84830"/>
    <w:rsid w:val="00A92253"/>
    <w:rsid w:val="00A965FD"/>
    <w:rsid w:val="00AC3944"/>
    <w:rsid w:val="00AC7D45"/>
    <w:rsid w:val="00AD3EFF"/>
    <w:rsid w:val="00AD60F1"/>
    <w:rsid w:val="00AE4A97"/>
    <w:rsid w:val="00AF1960"/>
    <w:rsid w:val="00AF4527"/>
    <w:rsid w:val="00AF6FF0"/>
    <w:rsid w:val="00B12287"/>
    <w:rsid w:val="00B35146"/>
    <w:rsid w:val="00B37C0A"/>
    <w:rsid w:val="00B52D7C"/>
    <w:rsid w:val="00B55960"/>
    <w:rsid w:val="00B55FD2"/>
    <w:rsid w:val="00B5652E"/>
    <w:rsid w:val="00B6084E"/>
    <w:rsid w:val="00B654CA"/>
    <w:rsid w:val="00B6649F"/>
    <w:rsid w:val="00B76695"/>
    <w:rsid w:val="00B93720"/>
    <w:rsid w:val="00B9729C"/>
    <w:rsid w:val="00BA7A86"/>
    <w:rsid w:val="00BB6E0C"/>
    <w:rsid w:val="00BE46B2"/>
    <w:rsid w:val="00BE6877"/>
    <w:rsid w:val="00C06CC8"/>
    <w:rsid w:val="00C07989"/>
    <w:rsid w:val="00C33467"/>
    <w:rsid w:val="00C35B28"/>
    <w:rsid w:val="00C43F3C"/>
    <w:rsid w:val="00C465B3"/>
    <w:rsid w:val="00C63F9B"/>
    <w:rsid w:val="00C65106"/>
    <w:rsid w:val="00C93EB1"/>
    <w:rsid w:val="00C960E6"/>
    <w:rsid w:val="00CB334A"/>
    <w:rsid w:val="00CB37E5"/>
    <w:rsid w:val="00CC037A"/>
    <w:rsid w:val="00CD2975"/>
    <w:rsid w:val="00CD3DE8"/>
    <w:rsid w:val="00CE6439"/>
    <w:rsid w:val="00CF29BC"/>
    <w:rsid w:val="00CF7757"/>
    <w:rsid w:val="00D00206"/>
    <w:rsid w:val="00D40F9E"/>
    <w:rsid w:val="00D43A13"/>
    <w:rsid w:val="00D55B6F"/>
    <w:rsid w:val="00D65E4C"/>
    <w:rsid w:val="00D67384"/>
    <w:rsid w:val="00D70290"/>
    <w:rsid w:val="00D841E3"/>
    <w:rsid w:val="00D91902"/>
    <w:rsid w:val="00D9385D"/>
    <w:rsid w:val="00DA13E4"/>
    <w:rsid w:val="00DA35AA"/>
    <w:rsid w:val="00DB1384"/>
    <w:rsid w:val="00DB556F"/>
    <w:rsid w:val="00DD620C"/>
    <w:rsid w:val="00E10B89"/>
    <w:rsid w:val="00E12424"/>
    <w:rsid w:val="00E138E9"/>
    <w:rsid w:val="00E31B52"/>
    <w:rsid w:val="00E37DEC"/>
    <w:rsid w:val="00E4130D"/>
    <w:rsid w:val="00E47868"/>
    <w:rsid w:val="00E50FA5"/>
    <w:rsid w:val="00E54B60"/>
    <w:rsid w:val="00E5576D"/>
    <w:rsid w:val="00E76579"/>
    <w:rsid w:val="00E835BA"/>
    <w:rsid w:val="00E93059"/>
    <w:rsid w:val="00EB22D9"/>
    <w:rsid w:val="00EB429F"/>
    <w:rsid w:val="00EB7BD5"/>
    <w:rsid w:val="00EC443B"/>
    <w:rsid w:val="00ED07DE"/>
    <w:rsid w:val="00ED1034"/>
    <w:rsid w:val="00EE1E54"/>
    <w:rsid w:val="00EE539E"/>
    <w:rsid w:val="00EF38D5"/>
    <w:rsid w:val="00F0381E"/>
    <w:rsid w:val="00F1749F"/>
    <w:rsid w:val="00F334BC"/>
    <w:rsid w:val="00F35219"/>
    <w:rsid w:val="00F3546E"/>
    <w:rsid w:val="00F4120A"/>
    <w:rsid w:val="00F432A8"/>
    <w:rsid w:val="00F4670D"/>
    <w:rsid w:val="00F5318E"/>
    <w:rsid w:val="00F647A0"/>
    <w:rsid w:val="00F71ABC"/>
    <w:rsid w:val="00F900CF"/>
    <w:rsid w:val="00FB42CD"/>
    <w:rsid w:val="00FD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D7D24"/>
  <w15:chartTrackingRefBased/>
  <w15:docId w15:val="{419EE16E-A4BC-43DA-A9F2-51179D69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5FD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574B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8833D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Text">
    <w:name w:val="SI Text"/>
    <w:link w:val="SITextChar"/>
    <w:qFormat/>
    <w:rsid w:val="00881257"/>
    <w:pPr>
      <w:spacing w:before="120" w:after="120" w:line="240" w:lineRule="auto"/>
    </w:pPr>
    <w:rPr>
      <w:rFonts w:ascii="Arial" w:hAnsi="Arial"/>
      <w:color w:val="000000" w:themeColor="text1"/>
      <w:sz w:val="20"/>
    </w:rPr>
  </w:style>
  <w:style w:type="paragraph" w:customStyle="1" w:styleId="SIText-Bold">
    <w:name w:val="SI Text - Bold"/>
    <w:basedOn w:val="SIText"/>
    <w:next w:val="SIText"/>
    <w:link w:val="SIText-BoldChar"/>
    <w:qFormat/>
    <w:rsid w:val="00881257"/>
    <w:rPr>
      <w:b/>
    </w:rPr>
  </w:style>
  <w:style w:type="paragraph" w:customStyle="1" w:styleId="SIText-Italics">
    <w:name w:val="SI Text - Italics"/>
    <w:basedOn w:val="SIText"/>
    <w:next w:val="SIText"/>
    <w:link w:val="SIText-ItalicsChar"/>
    <w:qFormat/>
    <w:rsid w:val="00881257"/>
    <w:rPr>
      <w:i/>
    </w:rPr>
  </w:style>
  <w:style w:type="character" w:customStyle="1" w:styleId="SITextChar">
    <w:name w:val="SI Text Char"/>
    <w:basedOn w:val="DefaultParagraphFont"/>
    <w:link w:val="SIText"/>
    <w:rsid w:val="00881257"/>
    <w:rPr>
      <w:rFonts w:ascii="Arial" w:hAnsi="Arial"/>
      <w:color w:val="000000" w:themeColor="text1"/>
      <w:sz w:val="20"/>
    </w:rPr>
  </w:style>
  <w:style w:type="character" w:customStyle="1" w:styleId="SIText-BoldChar">
    <w:name w:val="SI Text - Bold Char"/>
    <w:basedOn w:val="SITextChar"/>
    <w:link w:val="SIText-Bold"/>
    <w:rsid w:val="00881257"/>
    <w:rPr>
      <w:rFonts w:ascii="Arial" w:hAnsi="Arial"/>
      <w:b/>
      <w:color w:val="000000" w:themeColor="text1"/>
      <w:sz w:val="20"/>
    </w:rPr>
  </w:style>
  <w:style w:type="character" w:customStyle="1" w:styleId="SITempText-Red">
    <w:name w:val="SI Temp Text - Red"/>
    <w:basedOn w:val="DefaultParagraphFont"/>
    <w:uiPriority w:val="1"/>
    <w:qFormat/>
    <w:rsid w:val="002A4AF9"/>
    <w:rPr>
      <w:rFonts w:ascii="Arial" w:hAnsi="Arial"/>
      <w:color w:val="CF4520" w:themeColor="accent3"/>
      <w:sz w:val="22"/>
    </w:rPr>
  </w:style>
  <w:style w:type="character" w:customStyle="1" w:styleId="SIText-ItalicsChar">
    <w:name w:val="SI Text - Italics Char"/>
    <w:basedOn w:val="SITextChar"/>
    <w:link w:val="SIText-Italics"/>
    <w:rsid w:val="00881257"/>
    <w:rPr>
      <w:rFonts w:ascii="Arial" w:hAnsi="Arial"/>
      <w:i/>
      <w:color w:val="000000" w:themeColor="text1"/>
      <w:sz w:val="20"/>
    </w:rPr>
  </w:style>
  <w:style w:type="character" w:customStyle="1" w:styleId="SITempText-Green">
    <w:name w:val="SI Temp Text - Green"/>
    <w:basedOn w:val="SITempText-Red"/>
    <w:uiPriority w:val="1"/>
    <w:qFormat/>
    <w:rsid w:val="002A4AF9"/>
    <w:rPr>
      <w:rFonts w:ascii="Arial" w:hAnsi="Arial"/>
      <w:color w:val="18833D" w:themeColor="accent1"/>
      <w:sz w:val="22"/>
    </w:rPr>
  </w:style>
  <w:style w:type="character" w:customStyle="1" w:styleId="SITempText-Blue">
    <w:name w:val="SI Temp Text - Blue"/>
    <w:basedOn w:val="SITempText-Green"/>
    <w:uiPriority w:val="1"/>
    <w:qFormat/>
    <w:rsid w:val="002A4AF9"/>
    <w:rPr>
      <w:rFonts w:ascii="Arial" w:hAnsi="Arial"/>
      <w:color w:val="0072CE" w:themeColor="accent5"/>
      <w:sz w:val="22"/>
    </w:rPr>
  </w:style>
  <w:style w:type="character" w:customStyle="1" w:styleId="SIStrikethroughText">
    <w:name w:val="SI Strikethrough Text"/>
    <w:basedOn w:val="SITextChar"/>
    <w:uiPriority w:val="1"/>
    <w:qFormat/>
    <w:rsid w:val="002A4AF9"/>
    <w:rPr>
      <w:rFonts w:ascii="Arial" w:hAnsi="Arial"/>
      <w:strike/>
      <w:dstrike w:val="0"/>
      <w:color w:val="CF4520" w:themeColor="accent3"/>
      <w:sz w:val="20"/>
    </w:rPr>
  </w:style>
  <w:style w:type="paragraph" w:customStyle="1" w:styleId="SIBulletList1">
    <w:name w:val="SI Bullet List 1"/>
    <w:qFormat/>
    <w:rsid w:val="002A4AF9"/>
    <w:pPr>
      <w:numPr>
        <w:numId w:val="1"/>
      </w:numPr>
      <w:tabs>
        <w:tab w:val="left" w:pos="357"/>
      </w:tabs>
      <w:spacing w:after="0" w:line="240" w:lineRule="auto"/>
      <w:ind w:left="357" w:hanging="357"/>
    </w:pPr>
    <w:rPr>
      <w:rFonts w:ascii="Arial" w:hAnsi="Arial"/>
      <w:color w:val="000000" w:themeColor="text1"/>
      <w:sz w:val="20"/>
    </w:rPr>
  </w:style>
  <w:style w:type="paragraph" w:customStyle="1" w:styleId="SIBulletList2">
    <w:name w:val="SI Bullet List 2"/>
    <w:basedOn w:val="SIBulletList1"/>
    <w:qFormat/>
    <w:rsid w:val="00B654CA"/>
    <w:pPr>
      <w:tabs>
        <w:tab w:val="left" w:pos="720"/>
      </w:tabs>
      <w:ind w:left="714"/>
    </w:pPr>
  </w:style>
  <w:style w:type="paragraph" w:customStyle="1" w:styleId="SICode">
    <w:name w:val="SI Code"/>
    <w:qFormat/>
    <w:rsid w:val="00B654CA"/>
    <w:pPr>
      <w:spacing w:line="240" w:lineRule="auto"/>
    </w:pPr>
    <w:rPr>
      <w:rFonts w:ascii="Arial" w:hAnsi="Arial"/>
      <w:b/>
      <w:caps/>
      <w:color w:val="000000" w:themeColor="text1"/>
    </w:rPr>
  </w:style>
  <w:style w:type="paragraph" w:customStyle="1" w:styleId="SIComponentTitle">
    <w:name w:val="SI Component Title"/>
    <w:next w:val="SIText"/>
    <w:qFormat/>
    <w:rsid w:val="00B654CA"/>
    <w:pPr>
      <w:spacing w:after="120" w:line="240" w:lineRule="auto"/>
      <w:outlineLvl w:val="1"/>
    </w:pPr>
    <w:rPr>
      <w:rFonts w:ascii="Arial" w:hAnsi="Arial"/>
      <w:b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574B57"/>
    <w:rPr>
      <w:rFonts w:asciiTheme="majorHAnsi" w:eastAsiaTheme="majorEastAsia" w:hAnsiTheme="majorHAnsi" w:cstheme="majorBidi"/>
      <w:color w:val="18833D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locked/>
    <w:rsid w:val="00A31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F58"/>
  </w:style>
  <w:style w:type="paragraph" w:styleId="Footer">
    <w:name w:val="footer"/>
    <w:basedOn w:val="Normal"/>
    <w:link w:val="FooterChar"/>
    <w:uiPriority w:val="99"/>
    <w:unhideWhenUsed/>
    <w:locked/>
    <w:rsid w:val="00A31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F58"/>
  </w:style>
  <w:style w:type="table" w:styleId="TableGrid">
    <w:name w:val="Table Grid"/>
    <w:basedOn w:val="TableNormal"/>
    <w:uiPriority w:val="39"/>
    <w:locked/>
    <w:rsid w:val="00017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locked/>
    <w:rsid w:val="00D938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D938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38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D938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85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4E6F"/>
    <w:pPr>
      <w:spacing w:after="0" w:line="240" w:lineRule="auto"/>
    </w:pPr>
  </w:style>
  <w:style w:type="paragraph" w:customStyle="1" w:styleId="BodyTextBold">
    <w:name w:val="Body Text Bold"/>
    <w:basedOn w:val="BodyText"/>
    <w:qFormat/>
    <w:rsid w:val="00E10B89"/>
    <w:pPr>
      <w:keepLines/>
      <w:spacing w:before="120" w:line="240" w:lineRule="auto"/>
    </w:pPr>
    <w:rPr>
      <w:rFonts w:ascii="Times New Roman" w:eastAsia="Times New Roman" w:hAnsi="Times New Roman" w:cs="Times New Roman"/>
      <w:b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E10B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0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kills Impact">
  <a:themeElements>
    <a:clrScheme name="Custom 1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18833D"/>
      </a:accent1>
      <a:accent2>
        <a:srgbClr val="ED8B00"/>
      </a:accent2>
      <a:accent3>
        <a:srgbClr val="CF4520"/>
      </a:accent3>
      <a:accent4>
        <a:srgbClr val="84BD00"/>
      </a:accent4>
      <a:accent5>
        <a:srgbClr val="0072CE"/>
      </a:accent5>
      <a:accent6>
        <a:srgbClr val="555555"/>
      </a:accent6>
      <a:hlink>
        <a:srgbClr val="0072C6"/>
      </a:hlink>
      <a:folHlink>
        <a:srgbClr val="79498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4273F90E62A94886BBA1672B8AD39D" ma:contentTypeVersion="" ma:contentTypeDescription="Create a new document." ma:contentTypeScope="" ma:versionID="4e794508356c03f9ef2296c22b625bab">
  <xsd:schema xmlns:xsd="http://www.w3.org/2001/XMLSchema" xmlns:xs="http://www.w3.org/2001/XMLSchema" xmlns:p="http://schemas.microsoft.com/office/2006/metadata/properties" xmlns:ns1="http://schemas.microsoft.com/sharepoint/v3" xmlns:ns2="d50bbff7-d6dd-47d2-864a-cfdc2c3db0f4" xmlns:ns3="d9f16d0e-a37a-4d61-9000-fe4c9e1013bf" targetNamespace="http://schemas.microsoft.com/office/2006/metadata/properties" ma:root="true" ma:fieldsID="1e5f19c700565d5176c9a7014dacb610" ns1:_="" ns2:_="" ns3:_="">
    <xsd:import namespace="http://schemas.microsoft.com/sharepoint/v3"/>
    <xsd:import namespace="d50bbff7-d6dd-47d2-864a-cfdc2c3db0f4"/>
    <xsd:import namespace="d9f16d0e-a37a-4d61-9000-fe4c9e1013bf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2:Project_x0020_Phas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bbff7-d6dd-47d2-864a-cfdc2c3db0f4" elementFormDefault="qualified">
    <xsd:import namespace="http://schemas.microsoft.com/office/2006/documentManagement/types"/>
    <xsd:import namespace="http://schemas.microsoft.com/office/infopath/2007/PartnerControls"/>
    <xsd:element name="Project_x0020_Phase" ma:index="9" nillable="true" ma:displayName="Project Phase" ma:format="Dropdown" ma:internalName="Project_x0020_Phase">
      <xsd:simpleType>
        <xsd:restriction base="dms:Choice">
          <xsd:enumeration value="Development"/>
          <xsd:enumeration value="Broad Consultation"/>
          <xsd:enumeration value="Consensus Gathering"/>
          <xsd:enumeration value="Proofreading"/>
          <xsd:enumeration value="Quality Check"/>
          <xsd:enumeration value="SRO"/>
          <xsd:enumeration value="TGA Upload"/>
          <xsd:enumeration value="Assurance Body"/>
          <xsd:enumeration value="Complete"/>
          <xsd:enumeration value="Not for Development"/>
          <xsd:enumeration value="Proposed for Deletion"/>
          <xsd:enumeration value="Merged (Do not use)"/>
          <xsd:enumeration value="From stage 1"/>
          <xsd:enumeration value="move to stage 3"/>
          <xsd:enumeration value="Draft 2"/>
          <xsd:enumeration value="Minor Updat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16d0e-a37a-4d61-9000-fe4c9e101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/>
        <AccountId xsi:nil="true"/>
        <AccountType/>
      </UserInfo>
    </AssignedTo>
    <Project_x0020_Phase xmlns="d50bbff7-d6dd-47d2-864a-cfdc2c3db0f4">Consensus Gathering</Project_x0020_Phas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EFCF32-5C31-4A31-B1F0-DA4416EBC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0bbff7-d6dd-47d2-864a-cfdc2c3db0f4"/>
    <ds:schemaRef ds:uri="d9f16d0e-a37a-4d61-9000-fe4c9e101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EF1888-8EFB-4EF0-B973-19371E1403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33AC04-7B71-468C-995E-9887BE234BF7}">
  <ds:schemaRefs>
    <ds:schemaRef ds:uri="d50bbff7-d6dd-47d2-864a-cfdc2c3db0f4"/>
    <ds:schemaRef ds:uri="http://purl.org/dc/elements/1.1/"/>
    <ds:schemaRef ds:uri="d9f16d0e-a37a-4d61-9000-fe4c9e1013bf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DB958B9-A7B2-47DA-91E0-991BD1865F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 Unit and Assessment Requirements Template</vt:lpstr>
    </vt:vector>
  </TitlesOfParts>
  <Company>Skills Insight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Unit and Assessment Requirements Template</dc:title>
  <dc:subject/>
  <dc:creator>Danni McDonald</dc:creator>
  <cp:keywords/>
  <dc:description>Template</dc:description>
  <cp:lastModifiedBy>Lucinda O'Brien</cp:lastModifiedBy>
  <cp:revision>29</cp:revision>
  <dcterms:created xsi:type="dcterms:W3CDTF">2023-11-17T04:56:00Z</dcterms:created>
  <dcterms:modified xsi:type="dcterms:W3CDTF">2025-01-09T03:51:00Z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0x010100114273F90E62A94886BBA1672B8AD39D</vt:lpwstr>
  </property>
  <property fmtid="{D5CDD505-2E9C-101B-9397-08002B2CF9AE}" pid="3" name="Order">
    <vt:r8>12000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