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D45DD" w14:paraId="25E06F9F" w14:textId="77777777" w:rsidTr="00B55FD2">
        <w:tc>
          <w:tcPr>
            <w:tcW w:w="2689" w:type="dxa"/>
          </w:tcPr>
          <w:p w14:paraId="61F05D72" w14:textId="6EFA872A" w:rsidR="002D45DD" w:rsidRDefault="002D45DD" w:rsidP="00D841E3">
            <w:pPr>
              <w:pStyle w:val="SIText"/>
            </w:pPr>
            <w:r w:rsidRPr="009F3703">
              <w:t>Release 1</w:t>
            </w:r>
          </w:p>
        </w:tc>
        <w:tc>
          <w:tcPr>
            <w:tcW w:w="6327" w:type="dxa"/>
          </w:tcPr>
          <w:p w14:paraId="5D3DC5F7" w14:textId="0B797644" w:rsidR="002D45DD" w:rsidRDefault="002D45DD" w:rsidP="00D841E3">
            <w:pPr>
              <w:pStyle w:val="SIText"/>
            </w:pPr>
            <w:r w:rsidRPr="009F3703">
              <w:t xml:space="preserve">This version released with </w:t>
            </w:r>
            <w:r w:rsidR="00951B10">
              <w:t>AMP</w:t>
            </w:r>
            <w:r w:rsidRPr="009F3703">
              <w:t xml:space="preserve"> </w:t>
            </w:r>
            <w:r w:rsidR="004961F9" w:rsidRPr="004961F9">
              <w:t xml:space="preserve">Australian Meat Processing </w:t>
            </w:r>
            <w:r w:rsidRPr="009F3703">
              <w:t xml:space="preserve">Training Package </w:t>
            </w:r>
            <w:r w:rsidR="00147BE0">
              <w:t>release</w:t>
            </w:r>
            <w:r w:rsidR="00222CE4" w:rsidRPr="009F3703">
              <w:t xml:space="preserve"> </w:t>
            </w:r>
            <w:r w:rsidR="00222CE4">
              <w:t>9</w:t>
            </w:r>
            <w:r w:rsidRPr="009F3703">
              <w:t>.0.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32D50A90" w:rsidR="00357C5E" w:rsidRDefault="00222CE4" w:rsidP="007E283E">
            <w:pPr>
              <w:pStyle w:val="SICode"/>
              <w:tabs>
                <w:tab w:val="left" w:pos="1687"/>
              </w:tabs>
            </w:pPr>
            <w:r w:rsidRPr="00DA35AA">
              <w:t>AMP</w:t>
            </w:r>
            <w:r>
              <w:t>COM2X01</w:t>
            </w:r>
          </w:p>
        </w:tc>
        <w:tc>
          <w:tcPr>
            <w:tcW w:w="6327" w:type="dxa"/>
          </w:tcPr>
          <w:p w14:paraId="3AE55F2B" w14:textId="320301D7" w:rsidR="00357C5E" w:rsidRDefault="00222CE4" w:rsidP="00357C5E">
            <w:pPr>
              <w:pStyle w:val="SIComponentTitle"/>
            </w:pPr>
            <w:r>
              <w:t>C</w:t>
            </w:r>
            <w:r w:rsidR="00391102" w:rsidRPr="00391102">
              <w:t>ommunicate in the workplace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27AB9036" w14:textId="4461EDF0" w:rsidR="00C97825" w:rsidRPr="00C97825" w:rsidRDefault="00C97825" w:rsidP="00C97825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C97825">
              <w:rPr>
                <w:rStyle w:val="SITempText-Green"/>
                <w:color w:val="000000" w:themeColor="text1"/>
                <w:sz w:val="20"/>
              </w:rPr>
              <w:t xml:space="preserve">This unit describes the skills and knowledge required to </w:t>
            </w:r>
            <w:r w:rsidR="003E44A8">
              <w:rPr>
                <w:rStyle w:val="SITempText-Green"/>
                <w:color w:val="000000" w:themeColor="text1"/>
                <w:sz w:val="20"/>
              </w:rPr>
              <w:t xml:space="preserve">communicate effectively in a meat processing </w:t>
            </w:r>
            <w:r w:rsidR="00835BBE">
              <w:rPr>
                <w:rStyle w:val="SITempText-Green"/>
                <w:color w:val="000000" w:themeColor="text1"/>
                <w:sz w:val="20"/>
              </w:rPr>
              <w:t xml:space="preserve">or retailing </w:t>
            </w:r>
            <w:r w:rsidR="003E44A8">
              <w:rPr>
                <w:rStyle w:val="SITempText-Green"/>
                <w:color w:val="000000" w:themeColor="text1"/>
                <w:sz w:val="20"/>
              </w:rPr>
              <w:t>workplace</w:t>
            </w:r>
            <w:r w:rsidRPr="00C97825">
              <w:rPr>
                <w:rStyle w:val="SITempText-Green"/>
                <w:color w:val="000000" w:themeColor="text1"/>
                <w:sz w:val="20"/>
              </w:rPr>
              <w:t xml:space="preserve">. </w:t>
            </w:r>
            <w:r w:rsidR="003E44A8">
              <w:rPr>
                <w:rStyle w:val="SITempText-Green"/>
                <w:color w:val="000000" w:themeColor="text1"/>
                <w:sz w:val="20"/>
              </w:rPr>
              <w:t xml:space="preserve">It covers </w:t>
            </w:r>
            <w:r w:rsidR="009D4CE3">
              <w:rPr>
                <w:rStyle w:val="SITempText-Green"/>
                <w:color w:val="000000" w:themeColor="text1"/>
                <w:sz w:val="20"/>
              </w:rPr>
              <w:t xml:space="preserve">verbal, non-verbal </w:t>
            </w:r>
            <w:r w:rsidR="003E44A8">
              <w:rPr>
                <w:rStyle w:val="SITempText-Green"/>
                <w:color w:val="000000" w:themeColor="text1"/>
                <w:sz w:val="20"/>
              </w:rPr>
              <w:t>and simple written communication skills.</w:t>
            </w:r>
          </w:p>
          <w:p w14:paraId="200F24CA" w14:textId="252A47A6" w:rsidR="009D4CE3" w:rsidRDefault="003E44A8" w:rsidP="0018245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EB3FA3">
              <w:rPr>
                <w:rStyle w:val="SITempText-Green"/>
                <w:color w:val="000000" w:themeColor="text1"/>
                <w:sz w:val="20"/>
              </w:rPr>
              <w:t xml:space="preserve">This unit </w:t>
            </w:r>
            <w:r>
              <w:rPr>
                <w:rStyle w:val="SITempText-Green"/>
                <w:color w:val="000000" w:themeColor="text1"/>
                <w:sz w:val="20"/>
              </w:rPr>
              <w:t xml:space="preserve">applies to </w:t>
            </w:r>
            <w:r w:rsidR="00835BBE">
              <w:rPr>
                <w:rStyle w:val="SITempText-Green"/>
                <w:color w:val="000000" w:themeColor="text1"/>
                <w:sz w:val="20"/>
              </w:rPr>
              <w:t>individuals who work under general supervision in</w:t>
            </w:r>
            <w:r>
              <w:rPr>
                <w:rStyle w:val="SITempText-Green"/>
                <w:color w:val="000000" w:themeColor="text1"/>
                <w:sz w:val="20"/>
              </w:rPr>
              <w:t xml:space="preserve"> </w:t>
            </w:r>
            <w:r w:rsidR="009D4CE3" w:rsidRPr="009D4CE3">
              <w:rPr>
                <w:rStyle w:val="SITempText-Green"/>
                <w:color w:val="000000" w:themeColor="text1"/>
                <w:sz w:val="20"/>
              </w:rPr>
              <w:t xml:space="preserve">meat processing </w:t>
            </w:r>
            <w:r w:rsidR="00835BBE">
              <w:rPr>
                <w:rStyle w:val="SITempText-Green"/>
                <w:color w:val="000000" w:themeColor="text1"/>
                <w:sz w:val="20"/>
              </w:rPr>
              <w:t xml:space="preserve">or retailing </w:t>
            </w:r>
            <w:r w:rsidR="009D4CE3" w:rsidRPr="009D4CE3">
              <w:rPr>
                <w:rStyle w:val="SITempText-Green"/>
                <w:color w:val="000000" w:themeColor="text1"/>
                <w:sz w:val="20"/>
              </w:rPr>
              <w:t>premises</w:t>
            </w:r>
            <w:r w:rsidR="00835BBE">
              <w:rPr>
                <w:rStyle w:val="SITempText-Green"/>
                <w:color w:val="000000" w:themeColor="text1"/>
                <w:sz w:val="20"/>
              </w:rPr>
              <w:t>.</w:t>
            </w:r>
          </w:p>
          <w:p w14:paraId="679E37D6" w14:textId="5F1ABE9B" w:rsidR="0094240E" w:rsidRPr="0018245B" w:rsidRDefault="0094240E" w:rsidP="0018245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18245B">
              <w:rPr>
                <w:rStyle w:val="SITempText-Green"/>
                <w:color w:val="000000" w:themeColor="text1"/>
                <w:sz w:val="20"/>
              </w:rPr>
              <w:t xml:space="preserve">All work must be carried out to comply with workplace procedures, according to state/territory health and safety </w:t>
            </w:r>
            <w:r w:rsidR="003F04ED">
              <w:rPr>
                <w:rStyle w:val="SITempText-Green"/>
                <w:color w:val="000000" w:themeColor="text1"/>
                <w:sz w:val="20"/>
              </w:rPr>
              <w:t xml:space="preserve">and food safety </w:t>
            </w:r>
            <w:r w:rsidRPr="0018245B">
              <w:rPr>
                <w:rStyle w:val="SITempText-Green"/>
                <w:color w:val="000000" w:themeColor="text1"/>
                <w:sz w:val="20"/>
              </w:rPr>
              <w:t xml:space="preserve">regulations, legislation and standards that apply to the workplace. </w:t>
            </w:r>
          </w:p>
          <w:p w14:paraId="1B1C708C" w14:textId="2B840649" w:rsidR="00320155" w:rsidRDefault="0094240E" w:rsidP="0094240E">
            <w:pPr>
              <w:pStyle w:val="SIText"/>
            </w:pPr>
            <w:r>
              <w:t>No licensing, legislative or certification requirements apply to this unit at the time of publication.</w:t>
            </w:r>
          </w:p>
        </w:tc>
      </w:tr>
      <w:tr w:rsidR="00D9385D" w14:paraId="5F2132B2" w14:textId="77777777" w:rsidTr="00EA69F9">
        <w:trPr>
          <w:trHeight w:val="375"/>
        </w:trPr>
        <w:tc>
          <w:tcPr>
            <w:tcW w:w="2689" w:type="dxa"/>
          </w:tcPr>
          <w:p w14:paraId="200766C1" w14:textId="1A465C09" w:rsidR="00715042" w:rsidRPr="00715042" w:rsidRDefault="00D9385D" w:rsidP="00EA69F9">
            <w:pPr>
              <w:pStyle w:val="SIText-Bold"/>
            </w:pPr>
            <w:r w:rsidRPr="003A5606">
              <w:t>Pre</w:t>
            </w:r>
            <w:r w:rsidR="00F4120A">
              <w:t>-</w:t>
            </w:r>
            <w:r w:rsidRPr="003A5606">
              <w:t>requisite Unit</w:t>
            </w:r>
          </w:p>
        </w:tc>
        <w:tc>
          <w:tcPr>
            <w:tcW w:w="6327" w:type="dxa"/>
          </w:tcPr>
          <w:p w14:paraId="56FDBBF9" w14:textId="25F9316A" w:rsidR="0018209D" w:rsidRPr="007A5DD5" w:rsidRDefault="00FC04AA" w:rsidP="00D9385D">
            <w:pPr>
              <w:pStyle w:val="SIText"/>
            </w:pPr>
            <w:r>
              <w:t>Nil</w:t>
            </w: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51304E2D" w:rsidR="00BE46B2" w:rsidRDefault="00222CE4" w:rsidP="00BE46B2">
            <w:pPr>
              <w:pStyle w:val="SIText"/>
            </w:pPr>
            <w:r>
              <w:t>Communication</w:t>
            </w:r>
            <w:r w:rsidR="009C5398">
              <w:t xml:space="preserve"> (COM)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000C695D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000C695D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7E16C5" w14:paraId="3430190A" w14:textId="77777777" w:rsidTr="00BB7748">
        <w:tc>
          <w:tcPr>
            <w:tcW w:w="2689" w:type="dxa"/>
          </w:tcPr>
          <w:p w14:paraId="1B312AB9" w14:textId="32FC3BA7" w:rsidR="007E16C5" w:rsidRDefault="007E16C5" w:rsidP="00BB7748">
            <w:pPr>
              <w:pStyle w:val="SIText"/>
            </w:pPr>
            <w:r>
              <w:t>1. Identify key personnel in the workplace</w:t>
            </w:r>
          </w:p>
        </w:tc>
        <w:tc>
          <w:tcPr>
            <w:tcW w:w="6327" w:type="dxa"/>
          </w:tcPr>
          <w:p w14:paraId="3D8EA10B" w14:textId="620B82E5" w:rsidR="00584FB0" w:rsidRDefault="00584FB0" w:rsidP="00584FB0">
            <w:pPr>
              <w:pStyle w:val="SIText"/>
            </w:pPr>
            <w:r>
              <w:t>1.1 Identify key personnel and their roles in the organisation</w:t>
            </w:r>
          </w:p>
          <w:p w14:paraId="73A5A176" w14:textId="308F6865" w:rsidR="007E16C5" w:rsidRDefault="00584FB0" w:rsidP="00BB7748">
            <w:pPr>
              <w:pStyle w:val="SIText"/>
            </w:pPr>
            <w:r>
              <w:t>1</w:t>
            </w:r>
            <w:r w:rsidR="007E16C5">
              <w:t>.</w:t>
            </w:r>
            <w:r>
              <w:t xml:space="preserve">2 </w:t>
            </w:r>
            <w:r w:rsidR="007E16C5">
              <w:t xml:space="preserve">Identify </w:t>
            </w:r>
            <w:r w:rsidRPr="00584FB0">
              <w:t>who to go to for instructions, problem solving</w:t>
            </w:r>
            <w:r>
              <w:t xml:space="preserve">, </w:t>
            </w:r>
            <w:r w:rsidRPr="00584FB0">
              <w:t>and accident reporting</w:t>
            </w:r>
          </w:p>
        </w:tc>
      </w:tr>
      <w:tr w:rsidR="00C97825" w14:paraId="1915290A" w14:textId="77777777" w:rsidTr="000F31BE">
        <w:tc>
          <w:tcPr>
            <w:tcW w:w="2689" w:type="dxa"/>
          </w:tcPr>
          <w:p w14:paraId="4CA92DE3" w14:textId="08A4C4E9" w:rsidR="00C97825" w:rsidRDefault="007E16C5" w:rsidP="00C97825">
            <w:pPr>
              <w:pStyle w:val="SIText"/>
            </w:pPr>
            <w:r>
              <w:t>2</w:t>
            </w:r>
            <w:r w:rsidR="00C97825">
              <w:t xml:space="preserve">. </w:t>
            </w:r>
            <w:r w:rsidR="00496B6C" w:rsidRPr="00496B6C">
              <w:t xml:space="preserve">Participate in productive workplace communication </w:t>
            </w:r>
          </w:p>
        </w:tc>
        <w:tc>
          <w:tcPr>
            <w:tcW w:w="6327" w:type="dxa"/>
          </w:tcPr>
          <w:p w14:paraId="7FB94F2A" w14:textId="3EEFA044" w:rsidR="009F165C" w:rsidRDefault="007E16C5" w:rsidP="00C97825">
            <w:pPr>
              <w:pStyle w:val="SIText"/>
            </w:pPr>
            <w:r>
              <w:t>2</w:t>
            </w:r>
            <w:r w:rsidR="00C97825">
              <w:t xml:space="preserve">.1 </w:t>
            </w:r>
            <w:r w:rsidR="009F165C">
              <w:t xml:space="preserve">Interact with </w:t>
            </w:r>
            <w:r>
              <w:t>supervisors, managers and colleagues</w:t>
            </w:r>
            <w:r w:rsidR="009F165C">
              <w:t xml:space="preserve"> in a productive and respectful manner</w:t>
            </w:r>
          </w:p>
          <w:p w14:paraId="4B7DCA6A" w14:textId="0EAEA5C9" w:rsidR="00C97825" w:rsidRDefault="007E16C5" w:rsidP="00C97825">
            <w:pPr>
              <w:pStyle w:val="SIText"/>
            </w:pPr>
            <w:r>
              <w:t>2</w:t>
            </w:r>
            <w:r w:rsidR="009F165C">
              <w:t xml:space="preserve">.2 </w:t>
            </w:r>
            <w:r>
              <w:t>Interact with others to s</w:t>
            </w:r>
            <w:r w:rsidR="00C97825">
              <w:t xml:space="preserve">olve problems </w:t>
            </w:r>
          </w:p>
          <w:p w14:paraId="33CB1DF9" w14:textId="6A2BE9E1" w:rsidR="00C97825" w:rsidRDefault="007E16C5" w:rsidP="00C97825">
            <w:pPr>
              <w:pStyle w:val="SIText"/>
            </w:pPr>
            <w:r>
              <w:t>2</w:t>
            </w:r>
            <w:r w:rsidR="00C97825">
              <w:t>.</w:t>
            </w:r>
            <w:r w:rsidR="009F165C">
              <w:t xml:space="preserve">3 </w:t>
            </w:r>
            <w:r w:rsidR="00C97825">
              <w:t>Exchange information to perform workplace tasks and take appropriate action</w:t>
            </w:r>
          </w:p>
          <w:p w14:paraId="65FB10C1" w14:textId="7642E06A" w:rsidR="00C97825" w:rsidRDefault="007E16C5" w:rsidP="00C97825">
            <w:pPr>
              <w:pStyle w:val="SIText"/>
            </w:pPr>
            <w:r>
              <w:t>2</w:t>
            </w:r>
            <w:r w:rsidR="00C97825">
              <w:t>.</w:t>
            </w:r>
            <w:r w:rsidR="009F165C">
              <w:t xml:space="preserve">4 </w:t>
            </w:r>
            <w:r w:rsidR="00C97825">
              <w:t xml:space="preserve">Provide clear and prompt spoken </w:t>
            </w:r>
            <w:r>
              <w:t>responses to requests</w:t>
            </w:r>
          </w:p>
          <w:p w14:paraId="11523057" w14:textId="3422C66F" w:rsidR="007E16C5" w:rsidRDefault="007E16C5" w:rsidP="00C97825">
            <w:pPr>
              <w:pStyle w:val="SIText"/>
            </w:pPr>
            <w:r>
              <w:t xml:space="preserve">2.5 Complete routine workplace </w:t>
            </w:r>
            <w:r w:rsidR="00594403">
              <w:t xml:space="preserve">records </w:t>
            </w:r>
            <w:r>
              <w:t>following workplace requirements</w:t>
            </w:r>
          </w:p>
        </w:tc>
      </w:tr>
      <w:tr w:rsidR="00C97825" w14:paraId="33CD9E68" w14:textId="77777777" w:rsidTr="000F31BE">
        <w:tc>
          <w:tcPr>
            <w:tcW w:w="2689" w:type="dxa"/>
          </w:tcPr>
          <w:p w14:paraId="2524736F" w14:textId="0C268E2B" w:rsidR="00C97825" w:rsidRDefault="00C97825" w:rsidP="00C97825">
            <w:pPr>
              <w:pStyle w:val="SIText"/>
            </w:pPr>
            <w:r>
              <w:t>3. Contribute to positive workplace relations</w:t>
            </w:r>
          </w:p>
        </w:tc>
        <w:tc>
          <w:tcPr>
            <w:tcW w:w="6327" w:type="dxa"/>
          </w:tcPr>
          <w:p w14:paraId="3E28C117" w14:textId="64A91571" w:rsidR="00C97825" w:rsidRDefault="00C97825" w:rsidP="00C97825">
            <w:pPr>
              <w:pStyle w:val="SIText"/>
            </w:pPr>
            <w:r>
              <w:t xml:space="preserve">3.1 Recognise and consider communication styles </w:t>
            </w:r>
            <w:r w:rsidR="00496B6C">
              <w:t>of others</w:t>
            </w:r>
          </w:p>
          <w:p w14:paraId="7679366C" w14:textId="77777777" w:rsidR="00594403" w:rsidRDefault="00C97825" w:rsidP="00594403">
            <w:pPr>
              <w:pStyle w:val="SIText"/>
            </w:pPr>
            <w:r>
              <w:t xml:space="preserve">3.2 </w:t>
            </w:r>
            <w:r w:rsidR="00594403">
              <w:t>C</w:t>
            </w:r>
            <w:r w:rsidR="00594403" w:rsidRPr="00594403">
              <w:t>ommunicate using respect for cultural and gender differences</w:t>
            </w:r>
          </w:p>
          <w:p w14:paraId="026D3D19" w14:textId="040E63C1" w:rsidR="00C97825" w:rsidRDefault="00C97825" w:rsidP="00594403">
            <w:pPr>
              <w:pStyle w:val="SIText"/>
            </w:pPr>
            <w:r>
              <w:t xml:space="preserve">3.3 </w:t>
            </w:r>
            <w:r w:rsidR="009D4CE3">
              <w:t xml:space="preserve">Apply </w:t>
            </w:r>
            <w:r>
              <w:t xml:space="preserve">workplace standards </w:t>
            </w:r>
            <w:r w:rsidR="009F165C">
              <w:t xml:space="preserve">for </w:t>
            </w:r>
            <w:r>
              <w:t>verbal and non-verbal communications</w:t>
            </w:r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lastRenderedPageBreak/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>This section describes those language, literacy, numeracy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CF29BC" w14:paraId="09B26D8C" w14:textId="77777777" w:rsidTr="000F31BE">
        <w:tc>
          <w:tcPr>
            <w:tcW w:w="2689" w:type="dxa"/>
          </w:tcPr>
          <w:p w14:paraId="1FBD352F" w14:textId="2A35EDC2" w:rsidR="00CF29BC" w:rsidRPr="00042300" w:rsidRDefault="00222CE4" w:rsidP="00CF29BC">
            <w:pPr>
              <w:pStyle w:val="SIText"/>
            </w:pPr>
            <w:r>
              <w:t>Reading</w:t>
            </w:r>
          </w:p>
        </w:tc>
        <w:tc>
          <w:tcPr>
            <w:tcW w:w="6327" w:type="dxa"/>
          </w:tcPr>
          <w:p w14:paraId="38AE16EE" w14:textId="547CA998" w:rsidR="00CF29BC" w:rsidRPr="00042300" w:rsidRDefault="00222CE4" w:rsidP="004011B0">
            <w:pPr>
              <w:pStyle w:val="SIBulletList1"/>
            </w:pPr>
            <w:r>
              <w:t xml:space="preserve">Interpret key requirements of relevant workplace </w:t>
            </w:r>
            <w:r w:rsidR="008B4CBF">
              <w:t>documents</w:t>
            </w:r>
          </w:p>
        </w:tc>
      </w:tr>
      <w:tr w:rsidR="006023CA" w14:paraId="4228FC89" w14:textId="77777777" w:rsidTr="000F31BE">
        <w:tc>
          <w:tcPr>
            <w:tcW w:w="2689" w:type="dxa"/>
          </w:tcPr>
          <w:p w14:paraId="747358FC" w14:textId="23F43612" w:rsidR="006023CA" w:rsidRDefault="006023CA" w:rsidP="00CF29BC">
            <w:pPr>
              <w:pStyle w:val="SIText"/>
            </w:pPr>
            <w:r>
              <w:t>Oral communication</w:t>
            </w:r>
          </w:p>
        </w:tc>
        <w:tc>
          <w:tcPr>
            <w:tcW w:w="6327" w:type="dxa"/>
          </w:tcPr>
          <w:p w14:paraId="43D66686" w14:textId="0DDE4F8B" w:rsidR="008B4CBF" w:rsidRDefault="00CB5B56" w:rsidP="008B4CBF">
            <w:pPr>
              <w:pStyle w:val="SIBulletList1"/>
            </w:pPr>
            <w:r>
              <w:t>Ask questions to clarify information</w:t>
            </w:r>
          </w:p>
          <w:p w14:paraId="65E46D25" w14:textId="4EB7F10F" w:rsidR="008B4CBF" w:rsidRDefault="008B4CBF" w:rsidP="008B4CBF">
            <w:pPr>
              <w:pStyle w:val="SIBulletList1"/>
            </w:pPr>
            <w:r>
              <w:t>Provide accurate answers to questions</w:t>
            </w:r>
          </w:p>
          <w:p w14:paraId="606D9AAE" w14:textId="70280911" w:rsidR="006023CA" w:rsidRDefault="006023CA" w:rsidP="00EA69F9">
            <w:pPr>
              <w:pStyle w:val="SIBulletList1"/>
            </w:pPr>
            <w:r>
              <w:t>Explain issues or problems</w:t>
            </w:r>
          </w:p>
          <w:p w14:paraId="63A0C74F" w14:textId="51C0BDDC" w:rsidR="009D4CE3" w:rsidRDefault="009D4CE3" w:rsidP="00EA69F9">
            <w:pPr>
              <w:pStyle w:val="SIBulletList1"/>
            </w:pPr>
            <w:r>
              <w:t xml:space="preserve">Offer suggestions </w:t>
            </w:r>
          </w:p>
          <w:p w14:paraId="0829AEF1" w14:textId="0D090686" w:rsidR="00451178" w:rsidRDefault="006023CA" w:rsidP="009D4CE3">
            <w:pPr>
              <w:pStyle w:val="SIBulletList1"/>
            </w:pPr>
            <w:r>
              <w:t>Participate in routine meetings and discussions</w:t>
            </w:r>
          </w:p>
        </w:tc>
      </w:tr>
    </w:tbl>
    <w:p w14:paraId="0850A715" w14:textId="7B23F0B7" w:rsidR="00600188" w:rsidRDefault="00600188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9ACE6DD" w:rsidR="00B76695" w:rsidRDefault="00B76695" w:rsidP="00980521">
            <w:pPr>
              <w:pStyle w:val="SIText-Bold"/>
            </w:pPr>
            <w:r w:rsidRPr="007A7BD3">
              <w:t xml:space="preserve">Code and title current </w:t>
            </w:r>
            <w:r w:rsidR="00ED1034">
              <w:t>release</w:t>
            </w:r>
          </w:p>
        </w:tc>
        <w:tc>
          <w:tcPr>
            <w:tcW w:w="2254" w:type="dxa"/>
          </w:tcPr>
          <w:p w14:paraId="3FE4F54D" w14:textId="1F6101E1" w:rsidR="00B76695" w:rsidRDefault="00B76695" w:rsidP="00980521">
            <w:pPr>
              <w:pStyle w:val="SIText-Bold"/>
            </w:pPr>
            <w:r w:rsidRPr="007A7BD3">
              <w:t xml:space="preserve">Code and title previous </w:t>
            </w:r>
            <w:r w:rsidR="00ED1034">
              <w:t>release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4F4BFAF6" w14:textId="1DA5A13C" w:rsidR="002B6FFD" w:rsidRDefault="006023CA" w:rsidP="00B93720">
            <w:pPr>
              <w:pStyle w:val="SIText"/>
            </w:pPr>
            <w:r w:rsidRPr="00DC5943">
              <w:t>AMP</w:t>
            </w:r>
            <w:r>
              <w:t xml:space="preserve">COM2X01 </w:t>
            </w:r>
            <w:r w:rsidR="00DC5943" w:rsidRPr="00DC5943">
              <w:t>Communicate in the workplace</w:t>
            </w:r>
          </w:p>
        </w:tc>
        <w:tc>
          <w:tcPr>
            <w:tcW w:w="2254" w:type="dxa"/>
          </w:tcPr>
          <w:p w14:paraId="30E795CC" w14:textId="762732B1" w:rsidR="002B6FFD" w:rsidRDefault="006023CA" w:rsidP="00B93720">
            <w:pPr>
              <w:pStyle w:val="SIText"/>
            </w:pPr>
            <w:r w:rsidRPr="00DC5943">
              <w:t xml:space="preserve">AMPCOR205 </w:t>
            </w:r>
            <w:r w:rsidR="00DC5943" w:rsidRPr="00DC5943">
              <w:t>Communicate in the workplace</w:t>
            </w:r>
          </w:p>
        </w:tc>
        <w:tc>
          <w:tcPr>
            <w:tcW w:w="2254" w:type="dxa"/>
          </w:tcPr>
          <w:p w14:paraId="5CC2280D" w14:textId="3F650AF0" w:rsidR="006023CA" w:rsidRDefault="006023CA">
            <w:pPr>
              <w:pStyle w:val="SIText"/>
              <w:rPr>
                <w:lang w:eastAsia="en-AU"/>
              </w:rPr>
            </w:pPr>
            <w:r w:rsidRPr="00082D6D">
              <w:rPr>
                <w:lang w:eastAsia="en-AU"/>
              </w:rPr>
              <w:t>Unit code updated</w:t>
            </w:r>
          </w:p>
          <w:p w14:paraId="652C5FC0" w14:textId="27D10C94" w:rsidR="00AB4352" w:rsidRPr="00082D6D" w:rsidRDefault="00AB4352" w:rsidP="00EA69F9">
            <w:pPr>
              <w:pStyle w:val="SIText"/>
              <w:rPr>
                <w:lang w:eastAsia="en-AU"/>
              </w:rPr>
            </w:pPr>
            <w:r>
              <w:rPr>
                <w:lang w:eastAsia="en-AU"/>
              </w:rPr>
              <w:t>Unit sector code updated</w:t>
            </w:r>
          </w:p>
          <w:p w14:paraId="1F8773CF" w14:textId="77777777" w:rsidR="006023CA" w:rsidRPr="00082D6D" w:rsidRDefault="006023CA" w:rsidP="00EA69F9">
            <w:pPr>
              <w:pStyle w:val="SIText"/>
              <w:rPr>
                <w:lang w:eastAsia="en-AU"/>
              </w:rPr>
            </w:pPr>
            <w:r w:rsidRPr="00082D6D">
              <w:rPr>
                <w:lang w:eastAsia="en-AU"/>
              </w:rPr>
              <w:t>Unit application updated</w:t>
            </w:r>
          </w:p>
          <w:p w14:paraId="2A72940F" w14:textId="5E4D10B1" w:rsidR="006023CA" w:rsidRDefault="006023CA" w:rsidP="00EA69F9">
            <w:pPr>
              <w:pStyle w:val="SIText"/>
              <w:rPr>
                <w:lang w:eastAsia="en-AU"/>
              </w:rPr>
            </w:pPr>
            <w:r w:rsidRPr="00082D6D">
              <w:rPr>
                <w:lang w:eastAsia="en-AU"/>
              </w:rPr>
              <w:t xml:space="preserve">Elements and Performance Criteria </w:t>
            </w:r>
            <w:r>
              <w:rPr>
                <w:lang w:eastAsia="en-AU"/>
              </w:rPr>
              <w:t>clarified</w:t>
            </w:r>
          </w:p>
          <w:p w14:paraId="08A6BE59" w14:textId="77777777" w:rsidR="006023CA" w:rsidRPr="00082D6D" w:rsidRDefault="006023CA" w:rsidP="00EA69F9">
            <w:pPr>
              <w:pStyle w:val="SIText"/>
              <w:rPr>
                <w:lang w:eastAsia="en-AU"/>
              </w:rPr>
            </w:pPr>
            <w:r w:rsidRPr="00082D6D">
              <w:rPr>
                <w:lang w:eastAsia="en-AU"/>
              </w:rPr>
              <w:t>Foundation skills added</w:t>
            </w:r>
          </w:p>
          <w:p w14:paraId="3F6A7233" w14:textId="58D09D78" w:rsidR="002B6FFD" w:rsidRPr="00B93720" w:rsidRDefault="006023CA" w:rsidP="00EA69F9">
            <w:pPr>
              <w:pStyle w:val="SIText"/>
              <w:rPr>
                <w:rStyle w:val="SITempText-Green"/>
              </w:rPr>
            </w:pPr>
            <w:r w:rsidRPr="00082D6D">
              <w:rPr>
                <w:lang w:eastAsia="en-AU"/>
              </w:rPr>
              <w:t xml:space="preserve">Assessment Requirements </w:t>
            </w:r>
            <w:r w:rsidR="00EA69F9" w:rsidRPr="00EA69F9">
              <w:rPr>
                <w:lang w:eastAsia="en-AU"/>
              </w:rPr>
              <w:t>reworded for clarity</w:t>
            </w:r>
          </w:p>
        </w:tc>
        <w:tc>
          <w:tcPr>
            <w:tcW w:w="2254" w:type="dxa"/>
          </w:tcPr>
          <w:p w14:paraId="71ABE61E" w14:textId="3DF19720" w:rsidR="002B6FFD" w:rsidRPr="00617041" w:rsidRDefault="00617041" w:rsidP="00617041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617041">
              <w:rPr>
                <w:rStyle w:val="SITempText-Green"/>
                <w:color w:val="000000" w:themeColor="text1"/>
                <w:sz w:val="20"/>
              </w:rPr>
              <w:t>Equivalent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9B3F2C">
        <w:tc>
          <w:tcPr>
            <w:tcW w:w="1980" w:type="dxa"/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VETNet: </w:t>
            </w:r>
          </w:p>
          <w:p w14:paraId="06E7673E" w14:textId="46804FC7" w:rsidR="002941AB" w:rsidRDefault="001D04FC" w:rsidP="00BB6E0C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6BD4ACCD" w14:textId="351CB83D" w:rsidR="00EF38D5" w:rsidRDefault="00EF38D5" w:rsidP="00F1749F"/>
    <w:p w14:paraId="29D4C25F" w14:textId="5F4018D7" w:rsidR="001A4C31" w:rsidRDefault="001A4C3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CA6" w14:paraId="129806D2" w14:textId="77777777" w:rsidTr="00BE5538">
        <w:tc>
          <w:tcPr>
            <w:tcW w:w="1980" w:type="dxa"/>
          </w:tcPr>
          <w:p w14:paraId="019E2D5F" w14:textId="496017B6" w:rsidR="00145CA6" w:rsidRDefault="00145CA6" w:rsidP="00BE5538">
            <w:pPr>
              <w:pStyle w:val="SIComponentTitle"/>
            </w:pPr>
            <w:r w:rsidRPr="00B6084E">
              <w:t>TITLE</w:t>
            </w:r>
          </w:p>
        </w:tc>
        <w:tc>
          <w:tcPr>
            <w:tcW w:w="7036" w:type="dxa"/>
          </w:tcPr>
          <w:p w14:paraId="2C3F471E" w14:textId="6F632ECC" w:rsidR="00145CA6" w:rsidRDefault="00145CA6" w:rsidP="00BE5538">
            <w:pPr>
              <w:pStyle w:val="SIComponentTitle"/>
            </w:pPr>
            <w:r w:rsidRPr="00F647A0">
              <w:t xml:space="preserve">Assessment requirements for </w:t>
            </w:r>
            <w:r w:rsidR="006023CA" w:rsidRPr="00DC5943">
              <w:t>AMPCO</w:t>
            </w:r>
            <w:r w:rsidR="006023CA">
              <w:t>M2X01</w:t>
            </w:r>
            <w:r w:rsidR="006023CA" w:rsidRPr="00DC5943">
              <w:t xml:space="preserve"> </w:t>
            </w:r>
            <w:r w:rsidR="00DC5943" w:rsidRPr="00DC5943">
              <w:t>Communicate in the workplace</w:t>
            </w:r>
          </w:p>
        </w:tc>
      </w:tr>
      <w:tr w:rsidR="00145CA6" w14:paraId="583BB79F" w14:textId="77777777" w:rsidTr="00BE5538">
        <w:tc>
          <w:tcPr>
            <w:tcW w:w="9016" w:type="dxa"/>
            <w:gridSpan w:val="2"/>
          </w:tcPr>
          <w:p w14:paraId="6D4A58C0" w14:textId="77777777" w:rsidR="00145CA6" w:rsidRDefault="00145CA6" w:rsidP="00BE5538">
            <w:pPr>
              <w:pStyle w:val="SIText-Bold"/>
            </w:pPr>
            <w:r w:rsidRPr="004F1592">
              <w:t>Performance Evidence</w:t>
            </w:r>
          </w:p>
        </w:tc>
      </w:tr>
      <w:tr w:rsidR="00145CA6" w14:paraId="5FE2F086" w14:textId="77777777" w:rsidTr="00BE5538">
        <w:tc>
          <w:tcPr>
            <w:tcW w:w="9016" w:type="dxa"/>
            <w:gridSpan w:val="2"/>
          </w:tcPr>
          <w:p w14:paraId="0600265B" w14:textId="720EEF90" w:rsidR="00145CA6" w:rsidRDefault="00145CA6" w:rsidP="00BE5538">
            <w:pPr>
              <w:pStyle w:val="SIText"/>
            </w:pPr>
            <w:r w:rsidRPr="009B2D0A">
              <w:t xml:space="preserve">An individual demonstrating competency must satisfy all of the elements and performance criteria in this unit. </w:t>
            </w:r>
          </w:p>
          <w:p w14:paraId="0ABD7C1D" w14:textId="35DA0724" w:rsidR="00710E6C" w:rsidRPr="009B2D0A" w:rsidRDefault="00710E6C" w:rsidP="00710E6C">
            <w:pPr>
              <w:pStyle w:val="SIText"/>
            </w:pPr>
            <w:bookmarkStart w:id="0" w:name="_Hlk186718080"/>
            <w:r w:rsidRPr="009B2D0A">
              <w:t>There must be evidence that the individual has</w:t>
            </w:r>
            <w:r w:rsidR="007E16C5">
              <w:t xml:space="preserve"> communicated in the workplace appropriately</w:t>
            </w:r>
            <w:r w:rsidR="002D1EEA">
              <w:t xml:space="preserve">, under </w:t>
            </w:r>
            <w:r w:rsidR="008B4CBF">
              <w:t xml:space="preserve">workplace </w:t>
            </w:r>
            <w:r w:rsidR="007E16C5">
              <w:t>production conditions, including</w:t>
            </w:r>
            <w:r w:rsidRPr="009B2D0A">
              <w:t>:</w:t>
            </w:r>
          </w:p>
          <w:p w14:paraId="5380B702" w14:textId="7D4F4621" w:rsidR="00E7438F" w:rsidRDefault="000149F4" w:rsidP="00E7438F">
            <w:pPr>
              <w:pStyle w:val="SIBulletList1"/>
            </w:pPr>
            <w:r>
              <w:lastRenderedPageBreak/>
              <w:t>communicated effectively</w:t>
            </w:r>
            <w:r w:rsidR="00E7438F">
              <w:t xml:space="preserve"> with </w:t>
            </w:r>
            <w:r w:rsidR="002D1EEA">
              <w:t xml:space="preserve">one </w:t>
            </w:r>
            <w:r w:rsidR="00594403">
              <w:t xml:space="preserve">or more </w:t>
            </w:r>
            <w:r w:rsidR="009D4CE3">
              <w:t>supervisor</w:t>
            </w:r>
            <w:r w:rsidR="00594403">
              <w:t>s</w:t>
            </w:r>
            <w:r w:rsidR="009D4CE3">
              <w:t xml:space="preserve"> </w:t>
            </w:r>
          </w:p>
          <w:p w14:paraId="42D5A19B" w14:textId="5C7E2983" w:rsidR="000149F4" w:rsidRDefault="000149F4" w:rsidP="000149F4">
            <w:pPr>
              <w:pStyle w:val="SIBulletList1"/>
            </w:pPr>
            <w:r>
              <w:t>communicated effectively with one or more team members</w:t>
            </w:r>
          </w:p>
          <w:p w14:paraId="3FB6AE2F" w14:textId="2ADA320A" w:rsidR="00594403" w:rsidRDefault="00594403" w:rsidP="00EA69F9">
            <w:pPr>
              <w:pStyle w:val="SIBulletList1"/>
            </w:pPr>
            <w:r w:rsidRPr="00594403">
              <w:t>follow</w:t>
            </w:r>
            <w:r w:rsidR="008B4CBF">
              <w:t>ed</w:t>
            </w:r>
            <w:r w:rsidRPr="00594403">
              <w:t xml:space="preserve"> </w:t>
            </w:r>
            <w:r w:rsidR="000149F4">
              <w:t>written, verbal and non-verbal instructions</w:t>
            </w:r>
          </w:p>
          <w:p w14:paraId="12C3E786" w14:textId="0FBE697A" w:rsidR="00145CA6" w:rsidRDefault="00451178" w:rsidP="00EA69F9">
            <w:pPr>
              <w:pStyle w:val="SIBulletList1"/>
            </w:pPr>
            <w:r>
              <w:t>complete</w:t>
            </w:r>
            <w:r w:rsidR="00AC1E5C">
              <w:t>d</w:t>
            </w:r>
            <w:r>
              <w:t xml:space="preserve"> at least</w:t>
            </w:r>
            <w:r w:rsidR="009D4CE3">
              <w:t xml:space="preserve"> one</w:t>
            </w:r>
            <w:r>
              <w:t xml:space="preserve"> routine workplace form</w:t>
            </w:r>
            <w:r w:rsidR="00594403">
              <w:t xml:space="preserve"> or record,</w:t>
            </w:r>
            <w:r>
              <w:t xml:space="preserve"> to the standard required in the workplace.</w:t>
            </w:r>
          </w:p>
          <w:p w14:paraId="0A93B712" w14:textId="0B144B10" w:rsidR="000149F4" w:rsidRDefault="000149F4" w:rsidP="001A4C31">
            <w:pPr>
              <w:pStyle w:val="SIText"/>
            </w:pPr>
            <w:r>
              <w:t xml:space="preserve">The </w:t>
            </w:r>
            <w:r w:rsidRPr="003D723E">
              <w:t xml:space="preserve">assessor </w:t>
            </w:r>
            <w:r>
              <w:t>must</w:t>
            </w:r>
            <w:r w:rsidRPr="003D723E">
              <w:t xml:space="preserve"> observe the </w:t>
            </w:r>
            <w:r>
              <w:t>individual</w:t>
            </w:r>
            <w:r w:rsidRPr="003D723E">
              <w:t xml:space="preserve"> </w:t>
            </w:r>
            <w:r>
              <w:t xml:space="preserve">communicating in the workplace for a minimum of 15 </w:t>
            </w:r>
            <w:r w:rsidRPr="003D723E">
              <w:t>minutes</w:t>
            </w:r>
            <w:r>
              <w:t>.</w:t>
            </w:r>
            <w:r w:rsidR="00404F2E">
              <w:t xml:space="preserve"> The assessment may be undertaken while the individual is being assessed for another unit of competency.</w:t>
            </w:r>
            <w:bookmarkEnd w:id="0"/>
          </w:p>
        </w:tc>
      </w:tr>
    </w:tbl>
    <w:p w14:paraId="28E2A62B" w14:textId="569A899D" w:rsidR="00145CA6" w:rsidRDefault="00145CA6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1FBA571C" w14:textId="202D2ABF" w:rsidR="004D6F12" w:rsidRPr="009B2D0A" w:rsidRDefault="0073329E" w:rsidP="000F31BE">
            <w:pPr>
              <w:pStyle w:val="SIText"/>
            </w:pPr>
            <w:r w:rsidRPr="0073329E">
              <w:t>An individual must be able to demonstrate the knowledge required to perform the tasks outlined in the elements and performance criteria of this unit. This includes knowledge of:</w:t>
            </w:r>
          </w:p>
          <w:p w14:paraId="10BBC0D4" w14:textId="4BE9D77D" w:rsidR="00334718" w:rsidRDefault="00925B5F" w:rsidP="00334718">
            <w:pPr>
              <w:pStyle w:val="SIBulletList1"/>
            </w:pPr>
            <w:r>
              <w:t>r</w:t>
            </w:r>
            <w:r w:rsidRPr="00925B5F">
              <w:t>eporting structure and key personnel</w:t>
            </w:r>
            <w:r>
              <w:t xml:space="preserve"> </w:t>
            </w:r>
            <w:r w:rsidR="00334718">
              <w:t>in the workplace</w:t>
            </w:r>
          </w:p>
          <w:p w14:paraId="256AD788" w14:textId="1E2258DA" w:rsidR="00496B6C" w:rsidRPr="00F740F3" w:rsidRDefault="00496B6C" w:rsidP="00334718">
            <w:pPr>
              <w:pStyle w:val="SIBulletList1"/>
            </w:pPr>
            <w:r w:rsidRPr="00F740F3">
              <w:t>different communication styles used by people in the workplace</w:t>
            </w:r>
          </w:p>
          <w:p w14:paraId="78872922" w14:textId="558E3234" w:rsidR="00B2156B" w:rsidRPr="00F740F3" w:rsidRDefault="00F740F3" w:rsidP="00334718">
            <w:pPr>
              <w:pStyle w:val="SIBulletList1"/>
            </w:pPr>
            <w:r w:rsidRPr="001A4C31">
              <w:t>p</w:t>
            </w:r>
            <w:r w:rsidR="00B2156B" w:rsidRPr="00F740F3">
              <w:t>olicies and procedures</w:t>
            </w:r>
            <w:r w:rsidRPr="001A4C31">
              <w:t xml:space="preserve"> that apply to communication in the workplace</w:t>
            </w:r>
          </w:p>
          <w:p w14:paraId="666E36C7" w14:textId="69EF0FAC" w:rsidR="009D4CE3" w:rsidRDefault="00451178" w:rsidP="00334718">
            <w:pPr>
              <w:pStyle w:val="SIBulletList1"/>
            </w:pPr>
            <w:r>
              <w:t>appropriate communication</w:t>
            </w:r>
            <w:r w:rsidR="00925B5F">
              <w:t xml:space="preserve"> </w:t>
            </w:r>
            <w:r>
              <w:t xml:space="preserve">to use when </w:t>
            </w:r>
            <w:r w:rsidR="009D4CE3" w:rsidRPr="009D4CE3">
              <w:t>working with other workers and supervisors and with those from cultural background different to one's own</w:t>
            </w:r>
            <w:r w:rsidR="009D4CE3" w:rsidRPr="009D4CE3" w:rsidDel="009D4CE3">
              <w:t xml:space="preserve"> </w:t>
            </w:r>
          </w:p>
          <w:p w14:paraId="2CCDFD46" w14:textId="0765C61F" w:rsidR="004D6F12" w:rsidRDefault="00451178" w:rsidP="00334718">
            <w:pPr>
              <w:pStyle w:val="SIBulletList1"/>
            </w:pPr>
            <w:r>
              <w:t>key workplace documents</w:t>
            </w:r>
            <w:r w:rsidR="002D1EEA">
              <w:t xml:space="preserve"> that guide own work and safety in the workplace, including communication requirements and </w:t>
            </w:r>
            <w:r w:rsidR="00334718">
              <w:t>standards of behaviour</w:t>
            </w:r>
            <w:r w:rsidR="00275B06">
              <w:t>.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42E8C4CC" w14:textId="77777777" w:rsidR="007E16C5" w:rsidRDefault="007E16C5" w:rsidP="007E16C5">
            <w:pPr>
              <w:pStyle w:val="SIText"/>
            </w:pPr>
            <w:r>
              <w:t xml:space="preserve">Assessment of the skills in this unit of competency must take place under the following conditions: </w:t>
            </w:r>
          </w:p>
          <w:p w14:paraId="76D2AE1B" w14:textId="77777777" w:rsidR="007E16C5" w:rsidRPr="005015C3" w:rsidRDefault="007E16C5" w:rsidP="007E16C5">
            <w:pPr>
              <w:pStyle w:val="SIBulletList1"/>
              <w:tabs>
                <w:tab w:val="clear" w:pos="357"/>
                <w:tab w:val="num" w:pos="360"/>
              </w:tabs>
            </w:pPr>
            <w:r w:rsidRPr="0020760C">
              <w:t>physical conditions:</w:t>
            </w:r>
          </w:p>
          <w:p w14:paraId="0B6E4683" w14:textId="133935CB" w:rsidR="007E16C5" w:rsidRPr="005015C3" w:rsidRDefault="007E16C5" w:rsidP="007E16C5">
            <w:pPr>
              <w:pStyle w:val="SIBulletList2"/>
              <w:tabs>
                <w:tab w:val="clear" w:pos="357"/>
                <w:tab w:val="num" w:pos="720"/>
              </w:tabs>
            </w:pPr>
            <w:r w:rsidRPr="007E71A6">
              <w:t xml:space="preserve">skills must be demonstrated </w:t>
            </w:r>
            <w:r w:rsidRPr="005015C3">
              <w:t>a meat</w:t>
            </w:r>
            <w:r w:rsidR="00B2156B">
              <w:t xml:space="preserve"> </w:t>
            </w:r>
            <w:r w:rsidRPr="005015C3">
              <w:t xml:space="preserve">processing </w:t>
            </w:r>
            <w:r w:rsidR="00B2156B">
              <w:t xml:space="preserve">or retailing </w:t>
            </w:r>
            <w:r w:rsidRPr="005015C3">
              <w:t>workplace or an environment that accurately represents workplace conditions</w:t>
            </w:r>
          </w:p>
          <w:p w14:paraId="738913B6" w14:textId="77777777" w:rsidR="007E16C5" w:rsidRPr="005015C3" w:rsidRDefault="007E16C5" w:rsidP="007E16C5">
            <w:pPr>
              <w:pStyle w:val="SIBulletList1"/>
              <w:tabs>
                <w:tab w:val="clear" w:pos="357"/>
                <w:tab w:val="num" w:pos="360"/>
              </w:tabs>
            </w:pPr>
            <w:r w:rsidRPr="0020760C">
              <w:t>specifications:</w:t>
            </w:r>
          </w:p>
          <w:p w14:paraId="0684FDB4" w14:textId="77777777" w:rsidR="00AB4352" w:rsidRDefault="007E16C5" w:rsidP="007E16C5">
            <w:pPr>
              <w:pStyle w:val="SIBulletList2"/>
              <w:tabs>
                <w:tab w:val="clear" w:pos="357"/>
                <w:tab w:val="num" w:pos="720"/>
              </w:tabs>
            </w:pPr>
            <w:r w:rsidRPr="005015C3">
              <w:t xml:space="preserve">workplace </w:t>
            </w:r>
            <w:r>
              <w:t>specifications</w:t>
            </w:r>
            <w:r w:rsidRPr="005015C3">
              <w:t xml:space="preserve"> related to </w:t>
            </w:r>
            <w:r>
              <w:t>communication, relevant to role</w:t>
            </w:r>
          </w:p>
          <w:p w14:paraId="08D6F932" w14:textId="2D626C19" w:rsidR="00AB4352" w:rsidRDefault="00AB4352" w:rsidP="007E16C5">
            <w:pPr>
              <w:pStyle w:val="SIBulletList2"/>
              <w:tabs>
                <w:tab w:val="clear" w:pos="357"/>
                <w:tab w:val="num" w:pos="720"/>
              </w:tabs>
            </w:pPr>
            <w:r>
              <w:t xml:space="preserve">at least </w:t>
            </w:r>
            <w:r w:rsidR="009D4CE3">
              <w:t xml:space="preserve">one </w:t>
            </w:r>
            <w:r>
              <w:t>routine workplace form to complete</w:t>
            </w:r>
          </w:p>
          <w:p w14:paraId="369EE112" w14:textId="33D9D3F3" w:rsidR="00AB4352" w:rsidRDefault="009D4CE3" w:rsidP="00EA69F9">
            <w:pPr>
              <w:pStyle w:val="SIBulletList1"/>
            </w:pPr>
            <w:r>
              <w:t>personnel</w:t>
            </w:r>
            <w:r w:rsidR="00AB4352">
              <w:t>:</w:t>
            </w:r>
          </w:p>
          <w:p w14:paraId="6CC6327D" w14:textId="3A973DA6" w:rsidR="007E16C5" w:rsidRPr="005015C3" w:rsidRDefault="00AB4352" w:rsidP="007E16C5">
            <w:pPr>
              <w:pStyle w:val="SIBulletList2"/>
              <w:tabs>
                <w:tab w:val="clear" w:pos="357"/>
                <w:tab w:val="num" w:pos="720"/>
              </w:tabs>
            </w:pPr>
            <w:r>
              <w:t>team member and supervisor</w:t>
            </w:r>
            <w:r w:rsidR="007E16C5">
              <w:t>.</w:t>
            </w:r>
          </w:p>
          <w:p w14:paraId="0A8BCB8A" w14:textId="77777777" w:rsidR="007E16C5" w:rsidRDefault="007E16C5" w:rsidP="007E16C5">
            <w:pPr>
              <w:pStyle w:val="SIText"/>
            </w:pPr>
            <w:r w:rsidRPr="001E67A6">
              <w:t xml:space="preserve">Assessment for this unit must include at least three forms of evidence. </w:t>
            </w:r>
          </w:p>
          <w:p w14:paraId="3AA57379" w14:textId="0FA81C88" w:rsidR="00CD3DE8" w:rsidRDefault="007E16C5" w:rsidP="00752951">
            <w:pPr>
              <w:pStyle w:val="SIText"/>
            </w:pPr>
            <w:r w:rsidRPr="004A05F4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VETNet: </w:t>
            </w:r>
          </w:p>
          <w:p w14:paraId="59F02E5D" w14:textId="004693F5" w:rsidR="00CD3DE8" w:rsidRDefault="001D04FC" w:rsidP="00456AA0">
            <w:pPr>
              <w:pStyle w:val="SIText"/>
            </w:pPr>
            <w:r w:rsidRPr="001D04FC">
              <w:t>https://vetnet.gov.au/Pages/TrainingDocs.aspx?q=5e2e56b7-698f-4822-84bb-25adbb8443a7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F7C5" w14:textId="77777777" w:rsidR="008179A4" w:rsidRDefault="008179A4" w:rsidP="00A31F58">
      <w:pPr>
        <w:spacing w:after="0" w:line="240" w:lineRule="auto"/>
      </w:pPr>
      <w:r>
        <w:separator/>
      </w:r>
    </w:p>
  </w:endnote>
  <w:endnote w:type="continuationSeparator" w:id="0">
    <w:p w14:paraId="649F94F1" w14:textId="77777777" w:rsidR="008179A4" w:rsidRDefault="008179A4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C656" w14:textId="77777777" w:rsidR="008179A4" w:rsidRDefault="008179A4" w:rsidP="00A31F58">
      <w:pPr>
        <w:spacing w:after="0" w:line="240" w:lineRule="auto"/>
      </w:pPr>
      <w:r>
        <w:separator/>
      </w:r>
    </w:p>
  </w:footnote>
  <w:footnote w:type="continuationSeparator" w:id="0">
    <w:p w14:paraId="2CA2185F" w14:textId="77777777" w:rsidR="008179A4" w:rsidRDefault="008179A4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7536724"/>
      <w:docPartObj>
        <w:docPartGallery w:val="Watermarks"/>
        <w:docPartUnique/>
      </w:docPartObj>
    </w:sdtPr>
    <w:sdtEndPr/>
    <w:sdtContent>
      <w:p w14:paraId="1138F0C3" w14:textId="2E4A47F1" w:rsidR="002036DD" w:rsidRDefault="00222CE4">
        <w:pPr>
          <w:pStyle w:val="Header"/>
        </w:pPr>
        <w:r w:rsidRPr="00391102">
          <w:t>AMP</w:t>
        </w:r>
        <w:r>
          <w:t>COM2X01</w:t>
        </w:r>
        <w:r w:rsidRPr="00391102">
          <w:t xml:space="preserve"> </w:t>
        </w:r>
        <w:r w:rsidR="00391102" w:rsidRPr="00391102">
          <w:t>Communicate in the workplace</w:t>
        </w:r>
        <w:r w:rsidR="001A4C31">
          <w:rPr>
            <w:noProof/>
          </w:rPr>
          <w:pict w14:anchorId="260FD8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649A0"/>
    <w:multiLevelType w:val="hybridMultilevel"/>
    <w:tmpl w:val="55586822"/>
    <w:lvl w:ilvl="0" w:tplc="54CA298E">
      <w:start w:val="1"/>
      <w:numFmt w:val="bullet"/>
      <w:pStyle w:val="SI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49F4"/>
    <w:rsid w:val="000174A4"/>
    <w:rsid w:val="0002319B"/>
    <w:rsid w:val="00025A19"/>
    <w:rsid w:val="00034662"/>
    <w:rsid w:val="00034AD5"/>
    <w:rsid w:val="0006755A"/>
    <w:rsid w:val="00086CB2"/>
    <w:rsid w:val="00092D53"/>
    <w:rsid w:val="000A3C05"/>
    <w:rsid w:val="000C2D63"/>
    <w:rsid w:val="000C695D"/>
    <w:rsid w:val="000D2541"/>
    <w:rsid w:val="000D7106"/>
    <w:rsid w:val="001229A8"/>
    <w:rsid w:val="00126186"/>
    <w:rsid w:val="00130380"/>
    <w:rsid w:val="00135EDD"/>
    <w:rsid w:val="00145CA6"/>
    <w:rsid w:val="00147BE0"/>
    <w:rsid w:val="00160514"/>
    <w:rsid w:val="00165A1B"/>
    <w:rsid w:val="00181EB8"/>
    <w:rsid w:val="0018209D"/>
    <w:rsid w:val="0018245B"/>
    <w:rsid w:val="00191B2B"/>
    <w:rsid w:val="001A4C31"/>
    <w:rsid w:val="001B320C"/>
    <w:rsid w:val="001D04FC"/>
    <w:rsid w:val="001F15A4"/>
    <w:rsid w:val="002036DD"/>
    <w:rsid w:val="00222CE4"/>
    <w:rsid w:val="002269B6"/>
    <w:rsid w:val="00241F8D"/>
    <w:rsid w:val="00243D66"/>
    <w:rsid w:val="00245AF9"/>
    <w:rsid w:val="00252B64"/>
    <w:rsid w:val="002536CE"/>
    <w:rsid w:val="00275B06"/>
    <w:rsid w:val="002941AB"/>
    <w:rsid w:val="002A4AF9"/>
    <w:rsid w:val="002B6FFD"/>
    <w:rsid w:val="002B779C"/>
    <w:rsid w:val="002C51A2"/>
    <w:rsid w:val="002D1EEA"/>
    <w:rsid w:val="002D45DD"/>
    <w:rsid w:val="002D785C"/>
    <w:rsid w:val="002F11CD"/>
    <w:rsid w:val="002F5343"/>
    <w:rsid w:val="002F6B6A"/>
    <w:rsid w:val="00303F8C"/>
    <w:rsid w:val="00313518"/>
    <w:rsid w:val="00320155"/>
    <w:rsid w:val="00334718"/>
    <w:rsid w:val="00344D5B"/>
    <w:rsid w:val="00354BED"/>
    <w:rsid w:val="003556ED"/>
    <w:rsid w:val="00357C5E"/>
    <w:rsid w:val="00370A20"/>
    <w:rsid w:val="00391102"/>
    <w:rsid w:val="003A3607"/>
    <w:rsid w:val="003A599B"/>
    <w:rsid w:val="003C2946"/>
    <w:rsid w:val="003E44A8"/>
    <w:rsid w:val="003E5AC5"/>
    <w:rsid w:val="003E7009"/>
    <w:rsid w:val="003F04ED"/>
    <w:rsid w:val="004011B0"/>
    <w:rsid w:val="00404F2E"/>
    <w:rsid w:val="00411184"/>
    <w:rsid w:val="00422906"/>
    <w:rsid w:val="00427903"/>
    <w:rsid w:val="00436CCB"/>
    <w:rsid w:val="00442C66"/>
    <w:rsid w:val="0044538D"/>
    <w:rsid w:val="00451178"/>
    <w:rsid w:val="004523C2"/>
    <w:rsid w:val="00456AA0"/>
    <w:rsid w:val="00460E5D"/>
    <w:rsid w:val="00473049"/>
    <w:rsid w:val="00477395"/>
    <w:rsid w:val="004926D5"/>
    <w:rsid w:val="004961F9"/>
    <w:rsid w:val="00496B6C"/>
    <w:rsid w:val="004A05F4"/>
    <w:rsid w:val="004C6933"/>
    <w:rsid w:val="004C71D8"/>
    <w:rsid w:val="004D6F12"/>
    <w:rsid w:val="004D7A23"/>
    <w:rsid w:val="004F1592"/>
    <w:rsid w:val="004F166C"/>
    <w:rsid w:val="00517713"/>
    <w:rsid w:val="0053164A"/>
    <w:rsid w:val="005366D2"/>
    <w:rsid w:val="005400EF"/>
    <w:rsid w:val="00551887"/>
    <w:rsid w:val="0055599A"/>
    <w:rsid w:val="00556C4D"/>
    <w:rsid w:val="0056195B"/>
    <w:rsid w:val="00565971"/>
    <w:rsid w:val="00574B57"/>
    <w:rsid w:val="00584F93"/>
    <w:rsid w:val="00584FB0"/>
    <w:rsid w:val="00587ED0"/>
    <w:rsid w:val="00594403"/>
    <w:rsid w:val="00597A8B"/>
    <w:rsid w:val="005B0B74"/>
    <w:rsid w:val="005E7C5F"/>
    <w:rsid w:val="00600188"/>
    <w:rsid w:val="006023CA"/>
    <w:rsid w:val="006163E3"/>
    <w:rsid w:val="00617041"/>
    <w:rsid w:val="00632DE4"/>
    <w:rsid w:val="00643F13"/>
    <w:rsid w:val="006474E2"/>
    <w:rsid w:val="0065348A"/>
    <w:rsid w:val="00654022"/>
    <w:rsid w:val="00663B83"/>
    <w:rsid w:val="00695B1B"/>
    <w:rsid w:val="006A4CBD"/>
    <w:rsid w:val="006D689B"/>
    <w:rsid w:val="006E1826"/>
    <w:rsid w:val="006F6C94"/>
    <w:rsid w:val="007062B6"/>
    <w:rsid w:val="00710E6C"/>
    <w:rsid w:val="00711827"/>
    <w:rsid w:val="0071412A"/>
    <w:rsid w:val="00715042"/>
    <w:rsid w:val="007225D9"/>
    <w:rsid w:val="0073050A"/>
    <w:rsid w:val="0073329E"/>
    <w:rsid w:val="0075036F"/>
    <w:rsid w:val="00752951"/>
    <w:rsid w:val="00790F47"/>
    <w:rsid w:val="007976AE"/>
    <w:rsid w:val="007A1B22"/>
    <w:rsid w:val="007A5DD5"/>
    <w:rsid w:val="007B3414"/>
    <w:rsid w:val="007B4F77"/>
    <w:rsid w:val="007C1263"/>
    <w:rsid w:val="007C2D96"/>
    <w:rsid w:val="007C4C41"/>
    <w:rsid w:val="007E16C5"/>
    <w:rsid w:val="007E283E"/>
    <w:rsid w:val="007E2D79"/>
    <w:rsid w:val="007E6453"/>
    <w:rsid w:val="007E76B5"/>
    <w:rsid w:val="007F64D4"/>
    <w:rsid w:val="008179A4"/>
    <w:rsid w:val="00831440"/>
    <w:rsid w:val="00833178"/>
    <w:rsid w:val="00834C3B"/>
    <w:rsid w:val="00835BBE"/>
    <w:rsid w:val="008451C0"/>
    <w:rsid w:val="00861368"/>
    <w:rsid w:val="00874912"/>
    <w:rsid w:val="00881257"/>
    <w:rsid w:val="008829EF"/>
    <w:rsid w:val="0088683C"/>
    <w:rsid w:val="008A0DAE"/>
    <w:rsid w:val="008B4CBF"/>
    <w:rsid w:val="008B6C37"/>
    <w:rsid w:val="008C3D8A"/>
    <w:rsid w:val="008E4B8D"/>
    <w:rsid w:val="008E60BD"/>
    <w:rsid w:val="008F022F"/>
    <w:rsid w:val="009040DB"/>
    <w:rsid w:val="00914B8F"/>
    <w:rsid w:val="0091674B"/>
    <w:rsid w:val="009233C7"/>
    <w:rsid w:val="00925B5F"/>
    <w:rsid w:val="009303B8"/>
    <w:rsid w:val="00933D81"/>
    <w:rsid w:val="00936924"/>
    <w:rsid w:val="0094240E"/>
    <w:rsid w:val="00951B10"/>
    <w:rsid w:val="0096322E"/>
    <w:rsid w:val="00980521"/>
    <w:rsid w:val="009A7037"/>
    <w:rsid w:val="009B2D0A"/>
    <w:rsid w:val="009B3F2C"/>
    <w:rsid w:val="009C0027"/>
    <w:rsid w:val="009C5398"/>
    <w:rsid w:val="009D4CE3"/>
    <w:rsid w:val="009F165C"/>
    <w:rsid w:val="00A173C7"/>
    <w:rsid w:val="00A2515C"/>
    <w:rsid w:val="00A31F58"/>
    <w:rsid w:val="00A55448"/>
    <w:rsid w:val="00A6352D"/>
    <w:rsid w:val="00A711F2"/>
    <w:rsid w:val="00A74884"/>
    <w:rsid w:val="00A84830"/>
    <w:rsid w:val="00A92253"/>
    <w:rsid w:val="00A965FD"/>
    <w:rsid w:val="00AB4352"/>
    <w:rsid w:val="00AC1E5C"/>
    <w:rsid w:val="00AC3944"/>
    <w:rsid w:val="00AC3F83"/>
    <w:rsid w:val="00AD3EFF"/>
    <w:rsid w:val="00AE4A97"/>
    <w:rsid w:val="00AF1960"/>
    <w:rsid w:val="00AF6FF0"/>
    <w:rsid w:val="00B12287"/>
    <w:rsid w:val="00B2156B"/>
    <w:rsid w:val="00B35146"/>
    <w:rsid w:val="00B37C0A"/>
    <w:rsid w:val="00B4341D"/>
    <w:rsid w:val="00B55FD2"/>
    <w:rsid w:val="00B6084E"/>
    <w:rsid w:val="00B654CA"/>
    <w:rsid w:val="00B6649F"/>
    <w:rsid w:val="00B76695"/>
    <w:rsid w:val="00B77953"/>
    <w:rsid w:val="00B93720"/>
    <w:rsid w:val="00B9729C"/>
    <w:rsid w:val="00BA7A86"/>
    <w:rsid w:val="00BB6E0C"/>
    <w:rsid w:val="00BE46B2"/>
    <w:rsid w:val="00BE6877"/>
    <w:rsid w:val="00BF74DB"/>
    <w:rsid w:val="00C07989"/>
    <w:rsid w:val="00C43F3C"/>
    <w:rsid w:val="00C465B3"/>
    <w:rsid w:val="00C63F9B"/>
    <w:rsid w:val="00C65106"/>
    <w:rsid w:val="00C960E6"/>
    <w:rsid w:val="00C97825"/>
    <w:rsid w:val="00CB334A"/>
    <w:rsid w:val="00CB37E5"/>
    <w:rsid w:val="00CB5B56"/>
    <w:rsid w:val="00CC037A"/>
    <w:rsid w:val="00CD2975"/>
    <w:rsid w:val="00CD3DE8"/>
    <w:rsid w:val="00CE6439"/>
    <w:rsid w:val="00CF29BC"/>
    <w:rsid w:val="00D43A13"/>
    <w:rsid w:val="00D65E4C"/>
    <w:rsid w:val="00D66FAA"/>
    <w:rsid w:val="00D841E3"/>
    <w:rsid w:val="00D91902"/>
    <w:rsid w:val="00D9385D"/>
    <w:rsid w:val="00DA13E4"/>
    <w:rsid w:val="00DA35AA"/>
    <w:rsid w:val="00DB1384"/>
    <w:rsid w:val="00DB556F"/>
    <w:rsid w:val="00DC5943"/>
    <w:rsid w:val="00DD620C"/>
    <w:rsid w:val="00DE7940"/>
    <w:rsid w:val="00E12424"/>
    <w:rsid w:val="00E138E9"/>
    <w:rsid w:val="00E37DEC"/>
    <w:rsid w:val="00E4130D"/>
    <w:rsid w:val="00E413E8"/>
    <w:rsid w:val="00E47868"/>
    <w:rsid w:val="00E50FA5"/>
    <w:rsid w:val="00E54B60"/>
    <w:rsid w:val="00E5576D"/>
    <w:rsid w:val="00E7438F"/>
    <w:rsid w:val="00E76579"/>
    <w:rsid w:val="00E835BA"/>
    <w:rsid w:val="00E97CC1"/>
    <w:rsid w:val="00EA69F9"/>
    <w:rsid w:val="00EB22D9"/>
    <w:rsid w:val="00EB429F"/>
    <w:rsid w:val="00EB7BD5"/>
    <w:rsid w:val="00ED1034"/>
    <w:rsid w:val="00EE539E"/>
    <w:rsid w:val="00EF38D5"/>
    <w:rsid w:val="00F1749F"/>
    <w:rsid w:val="00F35219"/>
    <w:rsid w:val="00F3546E"/>
    <w:rsid w:val="00F4120A"/>
    <w:rsid w:val="00F4670D"/>
    <w:rsid w:val="00F647A0"/>
    <w:rsid w:val="00F71ABC"/>
    <w:rsid w:val="00F740F3"/>
    <w:rsid w:val="00F76E71"/>
    <w:rsid w:val="00F900CF"/>
    <w:rsid w:val="00FB42CD"/>
    <w:rsid w:val="00FC04AA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Consensus Gathering</Project_x0020_Pha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73F90E62A94886BBA1672B8AD39D" ma:contentTypeVersion="" ma:contentTypeDescription="Create a new document." ma:contentTypeScope="" ma:versionID="4e794508356c03f9ef2296c22b625bab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d9f16d0e-a37a-4d61-9000-fe4c9e1013bf" targetNamespace="http://schemas.microsoft.com/office/2006/metadata/properties" ma:root="true" ma:fieldsID="1e5f19c700565d5176c9a7014dacb610" ns1:_="" ns2:_="" ns3:_="">
    <xsd:import namespace="http://schemas.microsoft.com/sharepoint/v3"/>
    <xsd:import namespace="d50bbff7-d6dd-47d2-864a-cfdc2c3db0f4"/>
    <xsd:import namespace="d9f16d0e-a37a-4d61-9000-fe4c9e1013b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Consensus Gathering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  <xsd:enumeration value="From stage 1"/>
          <xsd:enumeration value="move to stage 3"/>
          <xsd:enumeration value="Draft 2"/>
          <xsd:enumeration value="Minor Upd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6d0e-a37a-4d61-9000-fe4c9e101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52874-FE2A-4DA7-93A0-580506F542B3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d50bbff7-d6dd-47d2-864a-cfdc2c3db0f4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d9f16d0e-a37a-4d61-9000-fe4c9e1013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D454F-E56E-4CBB-8F28-B5A44D1C1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d9f16d0e-a37a-4d61-9000-fe4c9e101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786C3-A46B-4825-96E9-03671C67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 and Assessment Requirements Template</vt:lpstr>
    </vt:vector>
  </TitlesOfParts>
  <Company>Skills Insight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Lucinda O'Brien</cp:lastModifiedBy>
  <cp:revision>29</cp:revision>
  <dcterms:created xsi:type="dcterms:W3CDTF">2023-11-20T05:38:00Z</dcterms:created>
  <dcterms:modified xsi:type="dcterms:W3CDTF">2025-01-09T04:39:00Z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0x010100114273F90E62A94886BBA1672B8AD39D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