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D0383E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="008500D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DDC2048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8500DC">
              <w:t>CRP3</w:t>
            </w:r>
            <w:r w:rsidR="00CF29C3">
              <w:t>01</w:t>
            </w:r>
          </w:p>
        </w:tc>
        <w:tc>
          <w:tcPr>
            <w:tcW w:w="6327" w:type="dxa"/>
          </w:tcPr>
          <w:p w14:paraId="3AE55F2B" w14:textId="7F8D1F80" w:rsidR="00357C5E" w:rsidRDefault="000D286D" w:rsidP="00357C5E">
            <w:pPr>
              <w:pStyle w:val="SIComponentTitle"/>
            </w:pPr>
            <w:r w:rsidRPr="000D286D">
              <w:t>Grade carcase</w:t>
            </w:r>
            <w:r w:rsidR="00730EF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7777777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>This unit describes the skills and knowledge required to grade carcases according to workplace or other specifications.</w:t>
            </w:r>
          </w:p>
          <w:p w14:paraId="6CBC38C8" w14:textId="1FC9D8DA" w:rsidR="00547389" w:rsidRPr="00547389" w:rsidRDefault="008500DC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grad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 xml:space="preserve"> carcases on slaughter floors or in chillers, </w:t>
            </w:r>
            <w:r w:rsidR="00C507C5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068FA80" w14:textId="77777777" w:rsidR="008500DC" w:rsidRPr="0018245B" w:rsidRDefault="008500DC" w:rsidP="008500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E81C755" w14:textId="12E7EF8C" w:rsidR="00BE4E87" w:rsidRDefault="008500D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02004C" w:rsidR="009F15DC" w:rsidRDefault="009F15D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02145">
        <w:trPr>
          <w:trHeight w:val="355"/>
        </w:trPr>
        <w:tc>
          <w:tcPr>
            <w:tcW w:w="2689" w:type="dxa"/>
          </w:tcPr>
          <w:p w14:paraId="200766C1" w14:textId="3ADE4809" w:rsidR="00715042" w:rsidRPr="00715042" w:rsidRDefault="00D9385D" w:rsidP="0050214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0389CC" w:rsidR="00BE46B2" w:rsidRDefault="008500DC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(CAR)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500DC" w14:paraId="64EDA233" w14:textId="77777777" w:rsidTr="00412E40">
        <w:tc>
          <w:tcPr>
            <w:tcW w:w="2689" w:type="dxa"/>
          </w:tcPr>
          <w:p w14:paraId="714392C8" w14:textId="50764513" w:rsidR="008500DC" w:rsidRDefault="008500DC" w:rsidP="00412E40">
            <w:pPr>
              <w:pStyle w:val="SIText"/>
            </w:pPr>
            <w:r>
              <w:t>1. Prepare for grading</w:t>
            </w:r>
          </w:p>
        </w:tc>
        <w:tc>
          <w:tcPr>
            <w:tcW w:w="6327" w:type="dxa"/>
          </w:tcPr>
          <w:p w14:paraId="486302A2" w14:textId="5F60807C" w:rsidR="008500DC" w:rsidRDefault="008500DC" w:rsidP="00412E40">
            <w:pPr>
              <w:pStyle w:val="SIText"/>
            </w:pPr>
            <w:r>
              <w:t>1.1 Identify workplace requirements for grading carcases</w:t>
            </w:r>
          </w:p>
          <w:p w14:paraId="06737D26" w14:textId="4FA7D664" w:rsidR="008500DC" w:rsidRDefault="00D13B4C" w:rsidP="008500DC">
            <w:pPr>
              <w:pStyle w:val="SIText"/>
            </w:pPr>
            <w:r>
              <w:t xml:space="preserve">1.2 </w:t>
            </w:r>
            <w:r w:rsidR="008500DC">
              <w:t>Identify and explain elements of carcase specifications</w:t>
            </w:r>
          </w:p>
          <w:p w14:paraId="67FEF9EF" w14:textId="33D3A261" w:rsidR="008500DC" w:rsidRDefault="008500DC" w:rsidP="00412E40">
            <w:pPr>
              <w:pStyle w:val="SIText"/>
            </w:pPr>
            <w:r>
              <w:t>1.</w:t>
            </w:r>
            <w:r w:rsidR="00D13B4C">
              <w:t>3</w:t>
            </w:r>
            <w:r>
              <w:t xml:space="preserve"> Identify and explain grading specifications</w:t>
            </w:r>
          </w:p>
          <w:p w14:paraId="3BC515E7" w14:textId="1D90F1DF" w:rsidR="008500DC" w:rsidRDefault="008500DC" w:rsidP="00412E40">
            <w:pPr>
              <w:pStyle w:val="SIText"/>
            </w:pPr>
            <w:r>
              <w:t>1.</w:t>
            </w:r>
            <w:r w:rsidR="00D13B4C">
              <w:t>4</w:t>
            </w:r>
            <w:r>
              <w:t xml:space="preserve"> Identify workplace health and safety requirements for task, including personal protective equipment</w:t>
            </w:r>
          </w:p>
          <w:p w14:paraId="3BC7394A" w14:textId="273E9BCE" w:rsidR="008500DC" w:rsidRDefault="008500DC" w:rsidP="00412E40">
            <w:pPr>
              <w:pStyle w:val="SIText"/>
            </w:pPr>
            <w:r>
              <w:t>1.</w:t>
            </w:r>
            <w:r w:rsidR="00D13B4C">
              <w:t>5</w:t>
            </w:r>
            <w:r>
              <w:t xml:space="preserve"> Identify hygiene and </w:t>
            </w:r>
            <w:r w:rsidR="00C54B30">
              <w:t>sanitation</w:t>
            </w:r>
            <w:r>
              <w:t xml:space="preserve"> requirements for grading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3248C035" w:rsidR="00C14042" w:rsidRDefault="008500DC" w:rsidP="00C14042">
            <w:pPr>
              <w:pStyle w:val="SIText"/>
            </w:pPr>
            <w:r>
              <w:t>2</w:t>
            </w:r>
            <w:r w:rsidR="00C14042">
              <w:t>. Sort and select carcase</w:t>
            </w:r>
          </w:p>
        </w:tc>
        <w:tc>
          <w:tcPr>
            <w:tcW w:w="6327" w:type="dxa"/>
          </w:tcPr>
          <w:p w14:paraId="2D8EF6F8" w14:textId="3B842811" w:rsidR="00C14042" w:rsidRDefault="008500DC" w:rsidP="00C14042">
            <w:pPr>
              <w:pStyle w:val="SIText"/>
            </w:pPr>
            <w:r>
              <w:t>2</w:t>
            </w:r>
            <w:r w:rsidR="00C14042">
              <w:t xml:space="preserve">.1 </w:t>
            </w:r>
            <w:r>
              <w:t xml:space="preserve">Sort </w:t>
            </w:r>
            <w:r w:rsidR="00C14042">
              <w:t xml:space="preserve">carcase </w:t>
            </w:r>
            <w:r w:rsidR="00C507C5">
              <w:t xml:space="preserve">following </w:t>
            </w:r>
            <w:r w:rsidR="00C14042">
              <w:t>workplace requirements</w:t>
            </w:r>
          </w:p>
          <w:p w14:paraId="60A55019" w14:textId="66E3A3A7" w:rsidR="00C14042" w:rsidRDefault="008500DC" w:rsidP="00C14042">
            <w:pPr>
              <w:pStyle w:val="SIText"/>
            </w:pPr>
            <w:r>
              <w:t>2</w:t>
            </w:r>
            <w:r w:rsidR="00C14042">
              <w:t>.2 Identify potential sources of contamination and cross-contamination</w:t>
            </w:r>
          </w:p>
          <w:p w14:paraId="51D59D22" w14:textId="77777777" w:rsidR="00C14042" w:rsidRDefault="008500DC" w:rsidP="00C14042">
            <w:pPr>
              <w:pStyle w:val="SIText"/>
            </w:pPr>
            <w:r>
              <w:t>2</w:t>
            </w:r>
            <w:r w:rsidR="00C14042">
              <w:t>.3 Identify contaminated carcases and take corrective action</w:t>
            </w:r>
          </w:p>
          <w:p w14:paraId="11523057" w14:textId="643692EE" w:rsidR="00A6254A" w:rsidRDefault="00A6254A" w:rsidP="00C14042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53F1156F" w:rsidR="00C14042" w:rsidRDefault="008500DC" w:rsidP="00C14042">
            <w:pPr>
              <w:pStyle w:val="SIText"/>
            </w:pPr>
            <w:r>
              <w:t>3</w:t>
            </w:r>
            <w:r w:rsidR="00C14042">
              <w:t>. Grade carcase</w:t>
            </w:r>
          </w:p>
        </w:tc>
        <w:tc>
          <w:tcPr>
            <w:tcW w:w="6327" w:type="dxa"/>
          </w:tcPr>
          <w:p w14:paraId="1F3ADCD0" w14:textId="06600ECF" w:rsidR="008500DC" w:rsidRDefault="008500DC" w:rsidP="00C14042">
            <w:pPr>
              <w:pStyle w:val="SIText"/>
            </w:pPr>
            <w:r>
              <w:t>3.1 Handle carcase following workplace health and safety requirements</w:t>
            </w:r>
            <w:r w:rsidDel="008500DC">
              <w:t xml:space="preserve"> </w:t>
            </w:r>
          </w:p>
          <w:p w14:paraId="3AC2EF89" w14:textId="5801E147" w:rsidR="00C14042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>2 M</w:t>
            </w:r>
            <w:r w:rsidR="00C14042">
              <w:t xml:space="preserve">easure carcase for grading </w:t>
            </w:r>
            <w:r>
              <w:t>following</w:t>
            </w:r>
            <w:r w:rsidR="00C507C5">
              <w:t xml:space="preserve"> </w:t>
            </w:r>
            <w:r w:rsidR="00C14042">
              <w:t>workplace requirements</w:t>
            </w:r>
          </w:p>
          <w:p w14:paraId="2F38864E" w14:textId="0B51A9BA" w:rsidR="008500DC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 xml:space="preserve">3 </w:t>
            </w:r>
            <w:r w:rsidR="00C14042">
              <w:t xml:space="preserve">Grade carcase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292773A1" w:rsidR="00C14042" w:rsidRDefault="008500DC" w:rsidP="00C14042">
            <w:pPr>
              <w:pStyle w:val="SIText"/>
            </w:pPr>
            <w:r>
              <w:lastRenderedPageBreak/>
              <w:t xml:space="preserve">3.4 Record </w:t>
            </w:r>
            <w:r w:rsidR="00067BC4">
              <w:t>carcase grade description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7BC4" w14:paraId="09B26D8C" w14:textId="77777777" w:rsidTr="000F31BE">
        <w:tc>
          <w:tcPr>
            <w:tcW w:w="2689" w:type="dxa"/>
          </w:tcPr>
          <w:p w14:paraId="1FBD352F" w14:textId="39110E11" w:rsidR="00067BC4" w:rsidRPr="00042300" w:rsidRDefault="00067BC4" w:rsidP="00067B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E557259" w:rsidR="00067BC4" w:rsidRPr="00042300" w:rsidRDefault="00067BC4" w:rsidP="00067BC4">
            <w:pPr>
              <w:pStyle w:val="SIBulletList1"/>
            </w:pPr>
            <w:r>
              <w:t>Interpret key elements of workplace instructions</w:t>
            </w:r>
          </w:p>
        </w:tc>
      </w:tr>
      <w:tr w:rsidR="00067BC4" w14:paraId="5BE158CD" w14:textId="77777777" w:rsidTr="000F31BE">
        <w:tc>
          <w:tcPr>
            <w:tcW w:w="2689" w:type="dxa"/>
          </w:tcPr>
          <w:p w14:paraId="35FEBD5B" w14:textId="10C0BF92" w:rsidR="00067BC4" w:rsidRPr="00067BC4" w:rsidRDefault="00067BC4" w:rsidP="00067BC4">
            <w:pPr>
              <w:pStyle w:val="SIText"/>
            </w:pPr>
            <w:r w:rsidRPr="00067BC4">
              <w:t>Writing</w:t>
            </w:r>
          </w:p>
        </w:tc>
        <w:tc>
          <w:tcPr>
            <w:tcW w:w="6327" w:type="dxa"/>
          </w:tcPr>
          <w:p w14:paraId="4D81F63E" w14:textId="5B2C371C" w:rsidR="00067BC4" w:rsidRPr="00067BC4" w:rsidRDefault="00067BC4" w:rsidP="00067BC4">
            <w:pPr>
              <w:pStyle w:val="SIBulletList1"/>
            </w:pPr>
            <w:r w:rsidRPr="00067BC4">
              <w:t xml:space="preserve">Record descriptions of carcase using industry terminology </w:t>
            </w:r>
            <w:r w:rsidR="00C507C5">
              <w:t>such as</w:t>
            </w:r>
            <w:r w:rsidRPr="00067BC4">
              <w:t>:</w:t>
            </w:r>
          </w:p>
          <w:p w14:paraId="0DD076D4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age (dentition)</w:t>
            </w:r>
          </w:p>
          <w:p w14:paraId="116B4F60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breed</w:t>
            </w:r>
          </w:p>
          <w:p w14:paraId="5CD0DDBB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butt shape</w:t>
            </w:r>
          </w:p>
          <w:p w14:paraId="53D73031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fat</w:t>
            </w:r>
          </w:p>
          <w:p w14:paraId="016098CD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feeding regimes</w:t>
            </w:r>
          </w:p>
          <w:p w14:paraId="71D2B182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sex</w:t>
            </w:r>
          </w:p>
          <w:p w14:paraId="08B326BA" w14:textId="3AF0BB8B" w:rsidR="00067BC4" w:rsidRPr="00067BC4" w:rsidRDefault="00067BC4" w:rsidP="00502145">
            <w:pPr>
              <w:pStyle w:val="SIBulletList2"/>
            </w:pPr>
            <w:r w:rsidRPr="00067BC4">
              <w:rPr>
                <w:lang w:eastAsia="en-AU"/>
              </w:rPr>
              <w:t>weight</w:t>
            </w:r>
          </w:p>
        </w:tc>
      </w:tr>
      <w:tr w:rsidR="00067BC4" w14:paraId="34312D96" w14:textId="77777777" w:rsidTr="000F31BE">
        <w:tc>
          <w:tcPr>
            <w:tcW w:w="2689" w:type="dxa"/>
          </w:tcPr>
          <w:p w14:paraId="3232CB43" w14:textId="4057977E" w:rsidR="00067BC4" w:rsidRPr="00067BC4" w:rsidRDefault="00067BC4" w:rsidP="00067BC4">
            <w:pPr>
              <w:pStyle w:val="SIText"/>
            </w:pPr>
            <w:r w:rsidRPr="00067BC4">
              <w:t>Numeracy</w:t>
            </w:r>
          </w:p>
        </w:tc>
        <w:tc>
          <w:tcPr>
            <w:tcW w:w="6327" w:type="dxa"/>
          </w:tcPr>
          <w:p w14:paraId="7B5B8800" w14:textId="77777777" w:rsidR="00067BC4" w:rsidRPr="00067BC4" w:rsidRDefault="00067BC4" w:rsidP="00067BC4">
            <w:pPr>
              <w:pStyle w:val="SIBulletList1"/>
            </w:pPr>
            <w:r w:rsidRPr="00067BC4">
              <w:t>Measure degree of marbling and degree of maturity</w:t>
            </w:r>
          </w:p>
          <w:p w14:paraId="017D4FEE" w14:textId="77777777" w:rsidR="00067BC4" w:rsidRPr="00067BC4" w:rsidRDefault="00067BC4" w:rsidP="00067BC4">
            <w:pPr>
              <w:pStyle w:val="SIBulletList1"/>
            </w:pPr>
            <w:r w:rsidRPr="00067BC4">
              <w:t>Measure fat in millimetres (mm)</w:t>
            </w:r>
          </w:p>
          <w:p w14:paraId="3F700E8A" w14:textId="77777777" w:rsidR="00067BC4" w:rsidRPr="00067BC4" w:rsidRDefault="00067BC4" w:rsidP="00067BC4">
            <w:pPr>
              <w:pStyle w:val="SIBulletList1"/>
            </w:pPr>
            <w:r w:rsidRPr="00067BC4">
              <w:t>Determine meat and fat colour using accepted scale</w:t>
            </w:r>
          </w:p>
          <w:p w14:paraId="48EA9D00" w14:textId="77777777" w:rsidR="00067BC4" w:rsidRPr="00067BC4" w:rsidRDefault="00067BC4" w:rsidP="00067BC4">
            <w:pPr>
              <w:pStyle w:val="SIBulletList1"/>
            </w:pPr>
            <w:r w:rsidRPr="00067BC4">
              <w:t>Use pH and temperature gauges</w:t>
            </w:r>
          </w:p>
          <w:p w14:paraId="6B95D846" w14:textId="468EAC63" w:rsidR="00067BC4" w:rsidRPr="00067BC4" w:rsidRDefault="00067BC4" w:rsidP="00067BC4">
            <w:pPr>
              <w:pStyle w:val="SIBulletList1"/>
            </w:pPr>
            <w:r w:rsidRPr="00067BC4">
              <w:t>Use scales for w</w:t>
            </w:r>
            <w:r w:rsidR="00D13B4C">
              <w:t>e</w:t>
            </w:r>
            <w:r w:rsidRPr="00067BC4">
              <w:t>ights (kg)</w:t>
            </w:r>
          </w:p>
          <w:p w14:paraId="61AC9085" w14:textId="6E96D602" w:rsidR="00067BC4" w:rsidRPr="00067BC4" w:rsidRDefault="00067BC4" w:rsidP="00067BC4">
            <w:pPr>
              <w:pStyle w:val="SIBulletList1"/>
            </w:pPr>
            <w:r w:rsidRPr="00067BC4">
              <w:t>Use visual appraisal skills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85AE514" w:rsidR="002B6FFD" w:rsidRPr="006C56D9" w:rsidRDefault="008500DC" w:rsidP="006C56D9">
            <w:pPr>
              <w:pStyle w:val="SIText"/>
            </w:pPr>
            <w:r w:rsidRPr="006C56D9">
              <w:t>AMPCRP3</w:t>
            </w:r>
            <w:r w:rsidR="00CF29C3">
              <w:t>01</w:t>
            </w:r>
            <w:r w:rsidRPr="006C56D9">
              <w:t xml:space="preserve"> </w:t>
            </w:r>
            <w:r w:rsidR="00C14042" w:rsidRPr="006C56D9">
              <w:t>Grade carcase</w:t>
            </w:r>
            <w:r w:rsidR="00730EF0" w:rsidRPr="006C56D9">
              <w:t>s</w:t>
            </w:r>
          </w:p>
        </w:tc>
        <w:tc>
          <w:tcPr>
            <w:tcW w:w="2254" w:type="dxa"/>
          </w:tcPr>
          <w:p w14:paraId="30E795CC" w14:textId="03F734D2" w:rsidR="002B6FFD" w:rsidRPr="006C56D9" w:rsidRDefault="008500DC" w:rsidP="006C56D9">
            <w:pPr>
              <w:pStyle w:val="SIText"/>
            </w:pPr>
            <w:r w:rsidRPr="006C56D9">
              <w:t>AMPA2060 Grade carcase</w:t>
            </w:r>
          </w:p>
        </w:tc>
        <w:tc>
          <w:tcPr>
            <w:tcW w:w="2254" w:type="dxa"/>
          </w:tcPr>
          <w:p w14:paraId="11F16447" w14:textId="411BD23D" w:rsidR="00067BC4" w:rsidRPr="008E340D" w:rsidRDefault="00067BC4" w:rsidP="006C56D9">
            <w:pPr>
              <w:pStyle w:val="SIText"/>
            </w:pPr>
            <w:r w:rsidRPr="006C56D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893BD6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6C56D9">
              <w:rPr>
                <w:rStyle w:val="SITempText-Green"/>
                <w:color w:val="000000" w:themeColor="text1"/>
                <w:sz w:val="20"/>
              </w:rPr>
              <w:t>updated</w:t>
            </w:r>
            <w:r w:rsidRPr="008E340D">
              <w:t xml:space="preserve"> </w:t>
            </w:r>
          </w:p>
          <w:p w14:paraId="4FFEFE14" w14:textId="7A9365DD" w:rsidR="00263946" w:rsidRPr="008E340D" w:rsidRDefault="00263946" w:rsidP="006C56D9">
            <w:pPr>
              <w:pStyle w:val="SIText"/>
            </w:pPr>
            <w:r w:rsidRPr="008E340D">
              <w:t>Unit coded at AQF3</w:t>
            </w:r>
          </w:p>
          <w:p w14:paraId="74A0BBFA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5584AE6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C57E0C2" w14:textId="4A4B109A" w:rsidR="002B6FFD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 xml:space="preserve">Assessment Conditions </w:t>
            </w:r>
            <w:r w:rsidR="00867C41" w:rsidRPr="006C56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10E0714" w:rsidR="00867C41" w:rsidRPr="008E340D" w:rsidRDefault="006C56D9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340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CC8BF35" w:rsidR="002B6FFD" w:rsidRPr="00F7619B" w:rsidRDefault="00F7619B" w:rsidP="00F7619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7619B">
              <w:rPr>
                <w:rStyle w:val="SITempText-Green"/>
                <w:color w:val="000000" w:themeColor="text1"/>
                <w:sz w:val="20"/>
              </w:rPr>
              <w:t>N</w:t>
            </w:r>
            <w:r w:rsidRPr="008E340D">
              <w:rPr>
                <w:rStyle w:val="SITempText-Green"/>
                <w:color w:val="000000" w:themeColor="text1"/>
                <w:sz w:val="20"/>
              </w:rPr>
              <w:t>ot e</w:t>
            </w:r>
            <w:r w:rsidR="00617041" w:rsidRPr="00F7619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2131CAF" w:rsidR="002941AB" w:rsidRDefault="006652E5" w:rsidP="00BB6E0C">
            <w:pPr>
              <w:pStyle w:val="SIText"/>
            </w:pPr>
            <w:r w:rsidRPr="006652E5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A0386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3946" w:rsidRPr="00C14042">
              <w:t>AMP</w:t>
            </w:r>
            <w:r w:rsidR="00263946">
              <w:t>CRP3</w:t>
            </w:r>
            <w:r w:rsidR="00CF29C3">
              <w:t>01</w:t>
            </w:r>
            <w:r w:rsidR="00263946" w:rsidRPr="00C14042">
              <w:t xml:space="preserve"> </w:t>
            </w:r>
            <w:r w:rsidR="00C14042" w:rsidRPr="00C14042">
              <w:t>Grade carcase</w:t>
            </w:r>
            <w:r w:rsidR="00730EF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334D162" w14:textId="77777777" w:rsidR="00067BC4" w:rsidRDefault="00067BC4" w:rsidP="00067BC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19C1217" w14:textId="71B2EC60" w:rsidR="00145CA6" w:rsidRDefault="00067BC4" w:rsidP="00502145">
            <w:pPr>
              <w:pStyle w:val="SIText"/>
            </w:pPr>
            <w:r w:rsidRPr="009B2D0A">
              <w:t>There must be evidence that the individual has</w:t>
            </w:r>
            <w:r>
              <w:t xml:space="preserve"> graded </w:t>
            </w:r>
            <w:r w:rsidRPr="00E9411B">
              <w:t>carcases</w:t>
            </w:r>
            <w:r>
              <w:t>,</w:t>
            </w:r>
            <w:r w:rsidRPr="00E9411B">
              <w:t xml:space="preserve"> </w:t>
            </w:r>
            <w:r>
              <w:t>following</w:t>
            </w:r>
            <w:r w:rsidRPr="00E9411B">
              <w:t xml:space="preserve"> workplace or </w:t>
            </w:r>
            <w:r>
              <w:t>customer</w:t>
            </w:r>
            <w:r w:rsidRPr="00E9411B">
              <w:t xml:space="preserve"> specifications</w:t>
            </w:r>
            <w:r w:rsidR="00EA4D95">
              <w:t>.</w:t>
            </w:r>
          </w:p>
          <w:p w14:paraId="1DAE7518" w14:textId="56FD415F" w:rsidR="00AB3991" w:rsidRDefault="00AB3991" w:rsidP="00AB3991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grading carcases in a chiller for a minimum of 15 minutes, following workplace requirements.</w:t>
            </w:r>
          </w:p>
          <w:p w14:paraId="48CEDE34" w14:textId="7136605D" w:rsidR="00AB3991" w:rsidRDefault="00AB3991" w:rsidP="00AB399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24D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19430D" w14:textId="77777777" w:rsidR="009F15DC" w:rsidRPr="003F449E" w:rsidRDefault="009F15DC" w:rsidP="009F15D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50CDDD" w:rsidR="00C507C5" w:rsidRDefault="009F15DC" w:rsidP="0050214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177753" w14:textId="360FF0D6" w:rsidR="007D0C23" w:rsidRDefault="007D0C23" w:rsidP="00067BC4">
            <w:pPr>
              <w:pStyle w:val="SIBulletList1"/>
            </w:pPr>
            <w:r>
              <w:t>workplace requirements and customer specifications for grading carcases</w:t>
            </w:r>
          </w:p>
          <w:p w14:paraId="4E3A8213" w14:textId="24B5E780" w:rsidR="00067BC4" w:rsidRDefault="00067BC4" w:rsidP="00067BC4">
            <w:pPr>
              <w:pStyle w:val="SIBulletList1"/>
            </w:pPr>
            <w:r>
              <w:t xml:space="preserve">hygiene and </w:t>
            </w:r>
            <w:r w:rsidR="00C54B30">
              <w:t>sanitation</w:t>
            </w:r>
            <w:r>
              <w:t xml:space="preserve"> requirements for working with carcases</w:t>
            </w:r>
          </w:p>
          <w:p w14:paraId="359CF416" w14:textId="02BA0AF6" w:rsidR="00067BC4" w:rsidRDefault="00067BC4" w:rsidP="00067BC4">
            <w:pPr>
              <w:pStyle w:val="SIBulletList1"/>
              <w:rPr>
                <w:lang w:eastAsia="en-AU"/>
              </w:rPr>
            </w:pPr>
            <w:r>
              <w:t>methods of grading carcase according to specifications, which may include:</w:t>
            </w:r>
          </w:p>
          <w:p w14:paraId="614CBA0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age of meat</w:t>
            </w:r>
          </w:p>
          <w:p w14:paraId="57893D56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amount of fat</w:t>
            </w:r>
          </w:p>
          <w:p w14:paraId="4702FF2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and texture of fat</w:t>
            </w:r>
          </w:p>
          <w:p w14:paraId="590479FA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of meat</w:t>
            </w:r>
          </w:p>
          <w:p w14:paraId="1BC845BD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conformation</w:t>
            </w:r>
          </w:p>
          <w:p w14:paraId="6D2815E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meat cuts</w:t>
            </w:r>
          </w:p>
          <w:p w14:paraId="35DE6D7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presence of blemishes</w:t>
            </w:r>
          </w:p>
          <w:p w14:paraId="3119F041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sex</w:t>
            </w:r>
          </w:p>
          <w:p w14:paraId="4B22C3C8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texture of meat</w:t>
            </w:r>
          </w:p>
          <w:p w14:paraId="0FBDA527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weight</w:t>
            </w:r>
          </w:p>
          <w:p w14:paraId="7975864E" w14:textId="77777777" w:rsidR="00067BC4" w:rsidRDefault="00067BC4" w:rsidP="00067BC4">
            <w:pPr>
              <w:pStyle w:val="SIBulletList1"/>
            </w:pPr>
            <w:r>
              <w:t>procedures for interpreting, recording and reporting measurement such as weight and fat depth</w:t>
            </w:r>
          </w:p>
          <w:p w14:paraId="2CAE66EF" w14:textId="77777777" w:rsidR="00067BC4" w:rsidRDefault="00067BC4" w:rsidP="00067BC4">
            <w:pPr>
              <w:pStyle w:val="SIBulletList1"/>
            </w:pPr>
            <w:r>
              <w:t>commercial and regulatory requirements for accurate carcase grading</w:t>
            </w:r>
          </w:p>
          <w:p w14:paraId="2CCDFD46" w14:textId="6395BBF2" w:rsidR="00067BC4" w:rsidRDefault="007D0C23" w:rsidP="00067BC4">
            <w:pPr>
              <w:pStyle w:val="SIBulletList1"/>
            </w:pPr>
            <w:r>
              <w:t xml:space="preserve">workplace health and safety </w:t>
            </w:r>
            <w:r w:rsidR="00067BC4">
              <w:t>hazards associated with grading carcases</w:t>
            </w:r>
            <w:r w:rsidR="006652E5">
              <w:t>,</w:t>
            </w:r>
            <w:r w:rsidR="00067BC4">
              <w:t xml:space="preserve"> and how the associated risks are controlled.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44717C7" w14:textId="77777777" w:rsidR="00067BC4" w:rsidRDefault="00067BC4" w:rsidP="00067B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6825C8" w14:textId="77777777" w:rsidR="00067BC4" w:rsidRPr="00263946" w:rsidRDefault="00067BC4" w:rsidP="00067BC4">
            <w:pPr>
              <w:pStyle w:val="SIBulletList1"/>
            </w:pPr>
            <w:r w:rsidRPr="00263946">
              <w:t>physical conditions:</w:t>
            </w:r>
          </w:p>
          <w:p w14:paraId="65A36DD9" w14:textId="1FA10F41" w:rsidR="00067BC4" w:rsidRPr="008E340D" w:rsidRDefault="00067BC4" w:rsidP="0050214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8E340D">
              <w:rPr>
                <w:i/>
                <w:iCs/>
              </w:rPr>
              <w:t xml:space="preserve">skills must be demonstrated in a meat processing </w:t>
            </w:r>
            <w:r w:rsidR="006A1C28">
              <w:rPr>
                <w:i/>
                <w:iCs/>
              </w:rPr>
              <w:t>premises</w:t>
            </w:r>
            <w:r w:rsidR="006A1C28" w:rsidRPr="008E340D">
              <w:rPr>
                <w:i/>
                <w:iCs/>
              </w:rPr>
              <w:t xml:space="preserve"> </w:t>
            </w:r>
            <w:r w:rsidRPr="008E340D">
              <w:rPr>
                <w:i/>
                <w:iCs/>
              </w:rPr>
              <w:t xml:space="preserve">at workplace </w:t>
            </w:r>
            <w:r w:rsidR="002C26B8">
              <w:rPr>
                <w:i/>
                <w:iCs/>
              </w:rPr>
              <w:t>production</w:t>
            </w:r>
            <w:r w:rsidR="002C26B8" w:rsidRPr="008E340D">
              <w:rPr>
                <w:i/>
                <w:iCs/>
              </w:rPr>
              <w:t xml:space="preserve"> </w:t>
            </w:r>
            <w:r w:rsidRPr="008E340D">
              <w:rPr>
                <w:i/>
                <w:iCs/>
              </w:rPr>
              <w:t xml:space="preserve">speed </w:t>
            </w:r>
          </w:p>
          <w:p w14:paraId="49BA1232" w14:textId="77777777" w:rsidR="00067BC4" w:rsidRPr="00263946" w:rsidRDefault="00067BC4" w:rsidP="00067BC4">
            <w:pPr>
              <w:pStyle w:val="SIBulletList1"/>
            </w:pPr>
            <w:r w:rsidRPr="00263946">
              <w:t>resources, equipment and materials:</w:t>
            </w:r>
          </w:p>
          <w:p w14:paraId="0258E561" w14:textId="21683754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personal protective equipment</w:t>
            </w:r>
          </w:p>
          <w:p w14:paraId="27646C38" w14:textId="6FCA8CDA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carcases for grading</w:t>
            </w:r>
          </w:p>
          <w:p w14:paraId="20C2AB5D" w14:textId="1C5A1498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measuring equipment</w:t>
            </w:r>
          </w:p>
          <w:p w14:paraId="529859BE" w14:textId="77777777" w:rsidR="00067BC4" w:rsidRPr="00263946" w:rsidRDefault="00067BC4" w:rsidP="00067BC4">
            <w:pPr>
              <w:pStyle w:val="SIBulletList1"/>
            </w:pPr>
            <w:r w:rsidRPr="00263946">
              <w:t>specifications:</w:t>
            </w:r>
          </w:p>
          <w:p w14:paraId="39B79DBF" w14:textId="361F5939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task-related documents</w:t>
            </w:r>
          </w:p>
          <w:p w14:paraId="4BDF61D2" w14:textId="77777777" w:rsidR="007D5DD0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customer specifications</w:t>
            </w:r>
          </w:p>
          <w:p w14:paraId="03FFDECF" w14:textId="77777777" w:rsidR="007D5DD0" w:rsidRDefault="007D5DD0" w:rsidP="007D5DD0">
            <w:pPr>
              <w:pStyle w:val="SIBulletList1"/>
            </w:pPr>
            <w:r>
              <w:t>personnel:</w:t>
            </w:r>
          </w:p>
          <w:p w14:paraId="542B8C6A" w14:textId="53392672" w:rsidR="00067BC4" w:rsidRPr="001C79A8" w:rsidRDefault="007D5DD0" w:rsidP="001C79A8">
            <w:pPr>
              <w:pStyle w:val="SIBulletList2"/>
              <w:ind w:left="714" w:hanging="357"/>
              <w:rPr>
                <w:i/>
                <w:iCs/>
              </w:rPr>
            </w:pPr>
            <w:r w:rsidRPr="001C79A8">
              <w:rPr>
                <w:i/>
                <w:iCs/>
              </w:rPr>
              <w:lastRenderedPageBreak/>
              <w:t>access to workplace supervisor or mentor</w:t>
            </w:r>
            <w:r w:rsidR="00067BC4" w:rsidRPr="001C79A8">
              <w:rPr>
                <w:i/>
                <w:iCs/>
              </w:rPr>
              <w:t>.</w:t>
            </w:r>
          </w:p>
          <w:p w14:paraId="25B6AB28" w14:textId="77777777" w:rsidR="00067BC4" w:rsidRDefault="00067BC4" w:rsidP="00067BC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73D2F6A" w14:textId="77777777" w:rsidR="00CD3DE8" w:rsidRDefault="00067BC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0FA678" w14:textId="77777777" w:rsidR="009F15DC" w:rsidRPr="002169F5" w:rsidRDefault="009F15DC" w:rsidP="009F15D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7DBD2A2" w:rsidR="009F15DC" w:rsidRDefault="009F15D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D2F4CD" w:rsidR="00CD3DE8" w:rsidRDefault="006652E5" w:rsidP="00456AA0">
            <w:pPr>
              <w:pStyle w:val="SIText"/>
            </w:pPr>
            <w:r w:rsidRPr="006652E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8B902" w14:textId="77777777" w:rsidR="00443767" w:rsidRDefault="00443767" w:rsidP="00A31F58">
      <w:pPr>
        <w:spacing w:after="0" w:line="240" w:lineRule="auto"/>
      </w:pPr>
      <w:r>
        <w:separator/>
      </w:r>
    </w:p>
  </w:endnote>
  <w:endnote w:type="continuationSeparator" w:id="0">
    <w:p w14:paraId="3E7BF6B2" w14:textId="77777777" w:rsidR="00443767" w:rsidRDefault="0044376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4DEAE" w14:textId="77777777" w:rsidR="00443767" w:rsidRDefault="00443767" w:rsidP="00A31F58">
      <w:pPr>
        <w:spacing w:after="0" w:line="240" w:lineRule="auto"/>
      </w:pPr>
      <w:r>
        <w:separator/>
      </w:r>
    </w:p>
  </w:footnote>
  <w:footnote w:type="continuationSeparator" w:id="0">
    <w:p w14:paraId="300CAEE7" w14:textId="77777777" w:rsidR="00443767" w:rsidRDefault="0044376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7E593B4" w:rsidR="002036DD" w:rsidRDefault="00C54B30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500DC">
          <w:t>AMPCRP3</w:t>
        </w:r>
        <w:r w:rsidR="00CF29C3">
          <w:t>01</w:t>
        </w:r>
        <w:r w:rsidR="008500DC" w:rsidRPr="000D286D" w:rsidDel="008500DC">
          <w:t xml:space="preserve"> </w:t>
        </w:r>
        <w:r w:rsidR="000D286D" w:rsidRPr="000D286D">
          <w:t>Grade carcase</w:t>
        </w:r>
      </w:sdtContent>
    </w:sdt>
    <w:r w:rsidR="00730EF0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2127384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EE1"/>
    <w:rsid w:val="0002319B"/>
    <w:rsid w:val="00025A19"/>
    <w:rsid w:val="00034662"/>
    <w:rsid w:val="00034AD5"/>
    <w:rsid w:val="00044974"/>
    <w:rsid w:val="0006755A"/>
    <w:rsid w:val="00067BC4"/>
    <w:rsid w:val="0009029F"/>
    <w:rsid w:val="0009436A"/>
    <w:rsid w:val="0009673E"/>
    <w:rsid w:val="00097368"/>
    <w:rsid w:val="000A3C05"/>
    <w:rsid w:val="000B1919"/>
    <w:rsid w:val="000C2D63"/>
    <w:rsid w:val="000C695D"/>
    <w:rsid w:val="000D2541"/>
    <w:rsid w:val="000D286D"/>
    <w:rsid w:val="000D7106"/>
    <w:rsid w:val="000F2175"/>
    <w:rsid w:val="00126186"/>
    <w:rsid w:val="00130380"/>
    <w:rsid w:val="00145CA6"/>
    <w:rsid w:val="00154C6E"/>
    <w:rsid w:val="00160514"/>
    <w:rsid w:val="00160BB1"/>
    <w:rsid w:val="00165A1B"/>
    <w:rsid w:val="0018088C"/>
    <w:rsid w:val="00181EB8"/>
    <w:rsid w:val="0018209D"/>
    <w:rsid w:val="0018245B"/>
    <w:rsid w:val="00185A66"/>
    <w:rsid w:val="00191B2B"/>
    <w:rsid w:val="001B320C"/>
    <w:rsid w:val="001C79A8"/>
    <w:rsid w:val="001D04FC"/>
    <w:rsid w:val="001D10F7"/>
    <w:rsid w:val="001D1C8A"/>
    <w:rsid w:val="001E3E3A"/>
    <w:rsid w:val="001F15A4"/>
    <w:rsid w:val="002036DD"/>
    <w:rsid w:val="002269B6"/>
    <w:rsid w:val="00230362"/>
    <w:rsid w:val="00241F8D"/>
    <w:rsid w:val="0024242C"/>
    <w:rsid w:val="00243D66"/>
    <w:rsid w:val="00245AF9"/>
    <w:rsid w:val="002461D0"/>
    <w:rsid w:val="00246369"/>
    <w:rsid w:val="00252B64"/>
    <w:rsid w:val="002536CE"/>
    <w:rsid w:val="00263946"/>
    <w:rsid w:val="00275B06"/>
    <w:rsid w:val="00287ABE"/>
    <w:rsid w:val="002941AB"/>
    <w:rsid w:val="002A0DA5"/>
    <w:rsid w:val="002A4AF9"/>
    <w:rsid w:val="002B6FFD"/>
    <w:rsid w:val="002B779C"/>
    <w:rsid w:val="002C26B8"/>
    <w:rsid w:val="002C51A2"/>
    <w:rsid w:val="002D45DD"/>
    <w:rsid w:val="002D785C"/>
    <w:rsid w:val="002E58E3"/>
    <w:rsid w:val="00303F8C"/>
    <w:rsid w:val="0031067C"/>
    <w:rsid w:val="00320155"/>
    <w:rsid w:val="00327AEA"/>
    <w:rsid w:val="00354ACF"/>
    <w:rsid w:val="00354BED"/>
    <w:rsid w:val="003556ED"/>
    <w:rsid w:val="00357C5E"/>
    <w:rsid w:val="00370A20"/>
    <w:rsid w:val="003A2562"/>
    <w:rsid w:val="003A3607"/>
    <w:rsid w:val="003A599B"/>
    <w:rsid w:val="003C2946"/>
    <w:rsid w:val="003E7009"/>
    <w:rsid w:val="004004FE"/>
    <w:rsid w:val="004011B0"/>
    <w:rsid w:val="00403D12"/>
    <w:rsid w:val="00422906"/>
    <w:rsid w:val="00427903"/>
    <w:rsid w:val="00436CCB"/>
    <w:rsid w:val="00442C66"/>
    <w:rsid w:val="00443767"/>
    <w:rsid w:val="0044538D"/>
    <w:rsid w:val="004523C2"/>
    <w:rsid w:val="00456AA0"/>
    <w:rsid w:val="00457203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4E33"/>
    <w:rsid w:val="004D6F12"/>
    <w:rsid w:val="004D772F"/>
    <w:rsid w:val="004D7A23"/>
    <w:rsid w:val="004F1592"/>
    <w:rsid w:val="004F166C"/>
    <w:rsid w:val="00502145"/>
    <w:rsid w:val="00504FB5"/>
    <w:rsid w:val="00517713"/>
    <w:rsid w:val="00524D85"/>
    <w:rsid w:val="0053164A"/>
    <w:rsid w:val="005366D2"/>
    <w:rsid w:val="005408E2"/>
    <w:rsid w:val="00541203"/>
    <w:rsid w:val="00547389"/>
    <w:rsid w:val="00551887"/>
    <w:rsid w:val="00565971"/>
    <w:rsid w:val="005676EB"/>
    <w:rsid w:val="00574B57"/>
    <w:rsid w:val="00583638"/>
    <w:rsid w:val="00584F93"/>
    <w:rsid w:val="00597A8B"/>
    <w:rsid w:val="005A15B2"/>
    <w:rsid w:val="005C3179"/>
    <w:rsid w:val="005D6A26"/>
    <w:rsid w:val="005E557C"/>
    <w:rsid w:val="005E7C5F"/>
    <w:rsid w:val="00600188"/>
    <w:rsid w:val="006163E3"/>
    <w:rsid w:val="00617041"/>
    <w:rsid w:val="00643F13"/>
    <w:rsid w:val="006474E2"/>
    <w:rsid w:val="00654022"/>
    <w:rsid w:val="00663B83"/>
    <w:rsid w:val="006652E5"/>
    <w:rsid w:val="006A1C28"/>
    <w:rsid w:val="006A4CBD"/>
    <w:rsid w:val="006B1E8A"/>
    <w:rsid w:val="006B2BCA"/>
    <w:rsid w:val="006C56D9"/>
    <w:rsid w:val="006E1826"/>
    <w:rsid w:val="006F08D0"/>
    <w:rsid w:val="006F6C94"/>
    <w:rsid w:val="007062B6"/>
    <w:rsid w:val="00710E6C"/>
    <w:rsid w:val="00711827"/>
    <w:rsid w:val="0071412A"/>
    <w:rsid w:val="00715042"/>
    <w:rsid w:val="007225D9"/>
    <w:rsid w:val="0073050A"/>
    <w:rsid w:val="00730EF0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0C23"/>
    <w:rsid w:val="007D5DD0"/>
    <w:rsid w:val="007E283E"/>
    <w:rsid w:val="007E2D79"/>
    <w:rsid w:val="007E6453"/>
    <w:rsid w:val="007E7260"/>
    <w:rsid w:val="007E76B5"/>
    <w:rsid w:val="007F64D4"/>
    <w:rsid w:val="00823499"/>
    <w:rsid w:val="00831440"/>
    <w:rsid w:val="00833178"/>
    <w:rsid w:val="00834C3B"/>
    <w:rsid w:val="00850083"/>
    <w:rsid w:val="008500DC"/>
    <w:rsid w:val="00861368"/>
    <w:rsid w:val="00867C41"/>
    <w:rsid w:val="00874912"/>
    <w:rsid w:val="00881257"/>
    <w:rsid w:val="008824D4"/>
    <w:rsid w:val="0088683C"/>
    <w:rsid w:val="00893BD6"/>
    <w:rsid w:val="008A0DAE"/>
    <w:rsid w:val="008A63D1"/>
    <w:rsid w:val="008C370B"/>
    <w:rsid w:val="008E340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15DC"/>
    <w:rsid w:val="00A173C7"/>
    <w:rsid w:val="00A2515C"/>
    <w:rsid w:val="00A31F58"/>
    <w:rsid w:val="00A53D3E"/>
    <w:rsid w:val="00A6254A"/>
    <w:rsid w:val="00A6352D"/>
    <w:rsid w:val="00A711F2"/>
    <w:rsid w:val="00A74884"/>
    <w:rsid w:val="00A84830"/>
    <w:rsid w:val="00A8490E"/>
    <w:rsid w:val="00A92253"/>
    <w:rsid w:val="00A965FD"/>
    <w:rsid w:val="00AB2070"/>
    <w:rsid w:val="00AB3991"/>
    <w:rsid w:val="00AC3944"/>
    <w:rsid w:val="00AC5D45"/>
    <w:rsid w:val="00AD3EFF"/>
    <w:rsid w:val="00AE141A"/>
    <w:rsid w:val="00AE4A97"/>
    <w:rsid w:val="00AF158B"/>
    <w:rsid w:val="00AF1960"/>
    <w:rsid w:val="00AF6FF0"/>
    <w:rsid w:val="00B12287"/>
    <w:rsid w:val="00B35146"/>
    <w:rsid w:val="00B37C0A"/>
    <w:rsid w:val="00B55FD2"/>
    <w:rsid w:val="00B6084E"/>
    <w:rsid w:val="00B654CA"/>
    <w:rsid w:val="00B662ED"/>
    <w:rsid w:val="00B6649F"/>
    <w:rsid w:val="00B76695"/>
    <w:rsid w:val="00B93720"/>
    <w:rsid w:val="00B9729C"/>
    <w:rsid w:val="00BA7A86"/>
    <w:rsid w:val="00BB6E0C"/>
    <w:rsid w:val="00BC7294"/>
    <w:rsid w:val="00BD683C"/>
    <w:rsid w:val="00BE46B2"/>
    <w:rsid w:val="00BE4E87"/>
    <w:rsid w:val="00BE6877"/>
    <w:rsid w:val="00BF1DEB"/>
    <w:rsid w:val="00C07989"/>
    <w:rsid w:val="00C14042"/>
    <w:rsid w:val="00C214BE"/>
    <w:rsid w:val="00C22F1C"/>
    <w:rsid w:val="00C43F3C"/>
    <w:rsid w:val="00C465B3"/>
    <w:rsid w:val="00C507C5"/>
    <w:rsid w:val="00C54B30"/>
    <w:rsid w:val="00C57A56"/>
    <w:rsid w:val="00C60067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29C3"/>
    <w:rsid w:val="00CF5175"/>
    <w:rsid w:val="00D01533"/>
    <w:rsid w:val="00D13B4C"/>
    <w:rsid w:val="00D43A13"/>
    <w:rsid w:val="00D65E4C"/>
    <w:rsid w:val="00D71C22"/>
    <w:rsid w:val="00D841E3"/>
    <w:rsid w:val="00D8480B"/>
    <w:rsid w:val="00D91902"/>
    <w:rsid w:val="00D9385D"/>
    <w:rsid w:val="00D949E0"/>
    <w:rsid w:val="00D956DB"/>
    <w:rsid w:val="00DA13E4"/>
    <w:rsid w:val="00DA35AA"/>
    <w:rsid w:val="00DA77A6"/>
    <w:rsid w:val="00DB1384"/>
    <w:rsid w:val="00DD620C"/>
    <w:rsid w:val="00DE39E6"/>
    <w:rsid w:val="00E12424"/>
    <w:rsid w:val="00E138E9"/>
    <w:rsid w:val="00E3353D"/>
    <w:rsid w:val="00E37DEC"/>
    <w:rsid w:val="00E4130D"/>
    <w:rsid w:val="00E47868"/>
    <w:rsid w:val="00E50FA5"/>
    <w:rsid w:val="00E54B60"/>
    <w:rsid w:val="00E5576D"/>
    <w:rsid w:val="00E575BE"/>
    <w:rsid w:val="00E65A83"/>
    <w:rsid w:val="00E76579"/>
    <w:rsid w:val="00E9411B"/>
    <w:rsid w:val="00E94CAF"/>
    <w:rsid w:val="00EA4D95"/>
    <w:rsid w:val="00EB429F"/>
    <w:rsid w:val="00EB7BD5"/>
    <w:rsid w:val="00ED1034"/>
    <w:rsid w:val="00EE539E"/>
    <w:rsid w:val="00EF38D5"/>
    <w:rsid w:val="00F07A89"/>
    <w:rsid w:val="00F107E3"/>
    <w:rsid w:val="00F1749F"/>
    <w:rsid w:val="00F35219"/>
    <w:rsid w:val="00F3546E"/>
    <w:rsid w:val="00F4120A"/>
    <w:rsid w:val="00F4670D"/>
    <w:rsid w:val="00F647A0"/>
    <w:rsid w:val="00F71ABC"/>
    <w:rsid w:val="00F7619B"/>
    <w:rsid w:val="00F900CF"/>
    <w:rsid w:val="00FB42CD"/>
    <w:rsid w:val="00FC588C"/>
    <w:rsid w:val="00FD39D9"/>
    <w:rsid w:val="00FD4E84"/>
    <w:rsid w:val="00FF285B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20" w:hanging="360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00D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67BC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67B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4B07B-9D13-4A3E-A234-B2719D4048B1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dcmitype/"/>
    <ds:schemaRef ds:uri="d50bbff7-d6dd-47d2-864a-cfdc2c3db0f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8A842-B645-43D9-81F7-F6847CBFA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19</cp:revision>
  <dcterms:created xsi:type="dcterms:W3CDTF">2025-01-14T05:10:00Z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