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202A6C82"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ED1034">
              <w:t>release</w:t>
            </w:r>
            <w:r w:rsidRPr="009F3703">
              <w:t xml:space="preserve"> </w:t>
            </w:r>
            <w:r w:rsidR="00554C67">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0DB0378F" w:rsidR="00357C5E" w:rsidRDefault="00554C67" w:rsidP="007E283E">
            <w:pPr>
              <w:pStyle w:val="SICode"/>
              <w:tabs>
                <w:tab w:val="left" w:pos="1687"/>
              </w:tabs>
            </w:pPr>
            <w:r w:rsidRPr="00DA35AA">
              <w:t>AMP</w:t>
            </w:r>
            <w:r>
              <w:t>OPR</w:t>
            </w:r>
            <w:r w:rsidR="00E354CC">
              <w:t>3</w:t>
            </w:r>
            <w:r w:rsidR="008C06FF">
              <w:t>05</w:t>
            </w:r>
          </w:p>
        </w:tc>
        <w:tc>
          <w:tcPr>
            <w:tcW w:w="6327" w:type="dxa"/>
          </w:tcPr>
          <w:p w14:paraId="3AE55F2B" w14:textId="3B5F55E3" w:rsidR="00357C5E" w:rsidRDefault="00D40C70" w:rsidP="00357C5E">
            <w:pPr>
              <w:pStyle w:val="SIComponentTitle"/>
            </w:pPr>
            <w:r w:rsidRPr="00D40C70">
              <w:t>Operate</w:t>
            </w:r>
            <w:r w:rsidR="00554C67">
              <w:t xml:space="preserve"> a</w:t>
            </w:r>
            <w:r w:rsidRPr="00D40C70">
              <w:t xml:space="preserve"> forklift in a specific </w:t>
            </w:r>
            <w:r w:rsidR="00DE4F3D">
              <w:t>work area</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0708C2A" w14:textId="133439AD" w:rsidR="00D40C70" w:rsidRPr="00D40C70" w:rsidRDefault="00D40C70" w:rsidP="00D40C70">
            <w:pPr>
              <w:pStyle w:val="SIText"/>
              <w:rPr>
                <w:rStyle w:val="SITempText-Green"/>
                <w:color w:val="000000" w:themeColor="text1"/>
                <w:sz w:val="20"/>
              </w:rPr>
            </w:pPr>
            <w:r w:rsidRPr="00D40C70">
              <w:rPr>
                <w:rStyle w:val="SITempText-Green"/>
                <w:color w:val="000000" w:themeColor="text1"/>
                <w:sz w:val="20"/>
              </w:rPr>
              <w:t>This unit describes the skills and knowledge required to operate forklifts in specific work areas, which may require fitting forklifts with specialised lifting attachments or shifting hazardous materials. These areas include freezers, cold stores, loadouts, skin sheds, smallgoods and rendering plants.</w:t>
            </w:r>
          </w:p>
          <w:p w14:paraId="2682EFB7" w14:textId="704EBF1E" w:rsidR="00D40C70" w:rsidRPr="00D40C70" w:rsidRDefault="00554C67" w:rsidP="00D40C70">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w:t>
            </w:r>
            <w:r w:rsidR="00B347C8">
              <w:rPr>
                <w:rStyle w:val="SITempText-Green"/>
                <w:color w:val="000000" w:themeColor="text1"/>
                <w:sz w:val="20"/>
              </w:rPr>
              <w:t>independently</w:t>
            </w:r>
            <w:r>
              <w:rPr>
                <w:rStyle w:val="SITempText-Green"/>
                <w:color w:val="000000" w:themeColor="text1"/>
                <w:sz w:val="20"/>
              </w:rPr>
              <w:t xml:space="preserve"> </w:t>
            </w:r>
            <w:r w:rsidR="00D40C70" w:rsidRPr="00D40C70">
              <w:rPr>
                <w:rStyle w:val="SITempText-Green"/>
                <w:color w:val="000000" w:themeColor="text1"/>
                <w:sz w:val="20"/>
              </w:rPr>
              <w:t xml:space="preserve">in meat processing </w:t>
            </w:r>
            <w:r>
              <w:rPr>
                <w:rStyle w:val="SITempText-Green"/>
                <w:color w:val="000000" w:themeColor="text1"/>
                <w:sz w:val="20"/>
              </w:rPr>
              <w:t>premises</w:t>
            </w:r>
            <w:r w:rsidR="00B347C8">
              <w:rPr>
                <w:rStyle w:val="SITempText-Green"/>
                <w:color w:val="000000" w:themeColor="text1"/>
                <w:sz w:val="20"/>
              </w:rPr>
              <w:t xml:space="preserve">, </w:t>
            </w:r>
            <w:r w:rsidR="00D40C70" w:rsidRPr="00D40C70">
              <w:rPr>
                <w:rStyle w:val="SITempText-Green"/>
                <w:color w:val="000000" w:themeColor="text1"/>
                <w:sz w:val="20"/>
              </w:rPr>
              <w:t xml:space="preserve">who operate forklifts in environments requiring specific competencies. </w:t>
            </w:r>
          </w:p>
          <w:p w14:paraId="2902F1AD" w14:textId="77777777" w:rsidR="00554C67" w:rsidRPr="0018245B" w:rsidRDefault="00554C67" w:rsidP="00554C67">
            <w:pPr>
              <w:pStyle w:val="SIText"/>
              <w:rPr>
                <w:rStyle w:val="SITempText-Green"/>
                <w:color w:val="000000" w:themeColor="text1"/>
                <w:sz w:val="20"/>
              </w:rPr>
            </w:pPr>
            <w:r w:rsidRPr="0018245B">
              <w:rPr>
                <w:rStyle w:val="SITempText-Green"/>
                <w:color w:val="000000" w:themeColor="text1"/>
                <w:sz w:val="20"/>
              </w:rPr>
              <w:t xml:space="preserve">All work must be carried out to comply with workplace procedures, according to state/territory health and safety </w:t>
            </w:r>
            <w:r>
              <w:rPr>
                <w:rStyle w:val="SITempText-Green"/>
                <w:color w:val="000000" w:themeColor="text1"/>
                <w:sz w:val="20"/>
              </w:rPr>
              <w:t xml:space="preserve">and food safety </w:t>
            </w:r>
            <w:r w:rsidRPr="0018245B">
              <w:rPr>
                <w:rStyle w:val="SITempText-Green"/>
                <w:color w:val="000000" w:themeColor="text1"/>
                <w:sz w:val="20"/>
              </w:rPr>
              <w:t xml:space="preserve">regulations, legislation and standards that apply to the workplace. </w:t>
            </w:r>
          </w:p>
          <w:p w14:paraId="5A61A70E" w14:textId="77777777" w:rsidR="00320155" w:rsidRDefault="00D72940" w:rsidP="0094240E">
            <w:pPr>
              <w:pStyle w:val="SIText"/>
              <w:rPr>
                <w:rStyle w:val="SITempText-Green"/>
                <w:color w:val="000000" w:themeColor="text1"/>
                <w:sz w:val="20"/>
              </w:rPr>
            </w:pPr>
            <w:r w:rsidRPr="00D40C70">
              <w:rPr>
                <w:rStyle w:val="SITempText-Green"/>
                <w:color w:val="000000" w:themeColor="text1"/>
                <w:sz w:val="20"/>
              </w:rPr>
              <w:t xml:space="preserve">Prior to undertaking this unit, individuals </w:t>
            </w:r>
            <w:r>
              <w:rPr>
                <w:rStyle w:val="SITempText-Green"/>
                <w:color w:val="000000" w:themeColor="text1"/>
                <w:sz w:val="20"/>
              </w:rPr>
              <w:t>must</w:t>
            </w:r>
            <w:r w:rsidRPr="00D40C70">
              <w:rPr>
                <w:rStyle w:val="SITempText-Green"/>
                <w:color w:val="000000" w:themeColor="text1"/>
                <w:sz w:val="20"/>
              </w:rPr>
              <w:t xml:space="preserve"> have gained </w:t>
            </w:r>
            <w:r>
              <w:rPr>
                <w:rStyle w:val="SITempText-Green"/>
                <w:color w:val="000000" w:themeColor="text1"/>
                <w:sz w:val="20"/>
              </w:rPr>
              <w:t>a</w:t>
            </w:r>
            <w:r w:rsidRPr="00D40C70">
              <w:rPr>
                <w:rStyle w:val="SITempText-Green"/>
                <w:color w:val="000000" w:themeColor="text1"/>
                <w:sz w:val="20"/>
              </w:rPr>
              <w:t xml:space="preserve"> licence or permit to operate a forklift.</w:t>
            </w:r>
          </w:p>
          <w:p w14:paraId="1B1C708C" w14:textId="01FF249A" w:rsidR="00B84763" w:rsidRDefault="00B84763" w:rsidP="0094240E">
            <w:pPr>
              <w:pStyle w:val="SIText"/>
            </w:pPr>
            <w:r w:rsidRPr="007F262B">
              <w:t>Mandatory workplace requirements apply to the assessment of this unit.</w:t>
            </w:r>
          </w:p>
        </w:tc>
      </w:tr>
      <w:tr w:rsidR="00D9385D" w14:paraId="5F2132B2" w14:textId="77777777" w:rsidTr="0089653B">
        <w:trPr>
          <w:trHeight w:val="394"/>
        </w:trPr>
        <w:tc>
          <w:tcPr>
            <w:tcW w:w="2689" w:type="dxa"/>
          </w:tcPr>
          <w:p w14:paraId="200766C1" w14:textId="2704AAED" w:rsidR="00715042" w:rsidRPr="00715042" w:rsidRDefault="00D9385D" w:rsidP="0089653B">
            <w:pPr>
              <w:pStyle w:val="SIText-Bold"/>
            </w:pPr>
            <w:r w:rsidRPr="003A5606">
              <w:t>Pre</w:t>
            </w:r>
            <w:r w:rsidR="00F4120A">
              <w:t>-</w:t>
            </w:r>
            <w:r w:rsidRPr="003A5606">
              <w:t>requisite Unit</w:t>
            </w:r>
          </w:p>
        </w:tc>
        <w:tc>
          <w:tcPr>
            <w:tcW w:w="6327" w:type="dxa"/>
          </w:tcPr>
          <w:p w14:paraId="56FDBBF9" w14:textId="4DFFE24D" w:rsidR="0018209D" w:rsidRPr="007A5DD5" w:rsidRDefault="00B84763" w:rsidP="00D9385D">
            <w:pPr>
              <w:pStyle w:val="SIText"/>
            </w:pPr>
            <w:r>
              <w:t xml:space="preserve">Nil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ED4745A" w:rsidR="00BE46B2" w:rsidRDefault="00554C67" w:rsidP="00BE46B2">
            <w:pPr>
              <w:pStyle w:val="SIText"/>
            </w:pPr>
            <w:r>
              <w:t>Operational (OPR)</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FB53F1" w14:paraId="0AAB4931" w14:textId="77777777" w:rsidTr="000F31BE">
        <w:tc>
          <w:tcPr>
            <w:tcW w:w="2689" w:type="dxa"/>
          </w:tcPr>
          <w:p w14:paraId="2E62E155" w14:textId="6AAFF3DA" w:rsidR="00FB53F1" w:rsidRDefault="00E354CC" w:rsidP="00FE70E8">
            <w:pPr>
              <w:pStyle w:val="SIText"/>
            </w:pPr>
            <w:r>
              <w:t>1. P</w:t>
            </w:r>
            <w:r w:rsidR="00861E24">
              <w:t>repare</w:t>
            </w:r>
            <w:r>
              <w:t xml:space="preserve"> for work</w:t>
            </w:r>
          </w:p>
        </w:tc>
        <w:tc>
          <w:tcPr>
            <w:tcW w:w="6327" w:type="dxa"/>
          </w:tcPr>
          <w:p w14:paraId="6FE912B8" w14:textId="33379B0A" w:rsidR="00DE4F3D" w:rsidRDefault="00DE4F3D" w:rsidP="00E354CC">
            <w:pPr>
              <w:pStyle w:val="SIText"/>
            </w:pPr>
            <w:r>
              <w:t xml:space="preserve">1.1 Identify specific features of work area that need to be </w:t>
            </w:r>
            <w:proofErr w:type="gramStart"/>
            <w:r>
              <w:t>taken into account</w:t>
            </w:r>
            <w:proofErr w:type="gramEnd"/>
            <w:r>
              <w:t xml:space="preserve"> when moving load</w:t>
            </w:r>
          </w:p>
          <w:p w14:paraId="62C78A7F" w14:textId="7491DCD2" w:rsidR="00E354CC" w:rsidRDefault="00E354CC" w:rsidP="00E354CC">
            <w:pPr>
              <w:pStyle w:val="SIText"/>
            </w:pPr>
            <w:r>
              <w:t>1.</w:t>
            </w:r>
            <w:r w:rsidR="00DE4F3D">
              <w:t>2</w:t>
            </w:r>
            <w:r>
              <w:t xml:space="preserve"> Identify workplace, industry and regulatory requirements for operating a forklift in the specific work area</w:t>
            </w:r>
          </w:p>
          <w:p w14:paraId="03A2A0D7" w14:textId="55955A6B" w:rsidR="00E354CC" w:rsidRDefault="00DE4F3D" w:rsidP="00E354CC">
            <w:pPr>
              <w:pStyle w:val="SIText"/>
            </w:pPr>
            <w:r>
              <w:t>1.3</w:t>
            </w:r>
            <w:r w:rsidR="00E354CC">
              <w:t xml:space="preserve"> Identify workplace health and safety hazards that exist in the work </w:t>
            </w:r>
            <w:r>
              <w:t>area</w:t>
            </w:r>
            <w:r w:rsidR="00A318A7">
              <w:t>,</w:t>
            </w:r>
            <w:r w:rsidR="00E354CC">
              <w:t xml:space="preserve"> and manage the associated risks posed when moving load</w:t>
            </w:r>
            <w:r w:rsidR="00C72FFC">
              <w:t>, including using personal protective equipment</w:t>
            </w:r>
          </w:p>
          <w:p w14:paraId="23C8C239" w14:textId="220EDF08" w:rsidR="00FB53F1" w:rsidRDefault="00DE4F3D" w:rsidP="00E354CC">
            <w:pPr>
              <w:pStyle w:val="SIText"/>
            </w:pPr>
            <w:r>
              <w:t xml:space="preserve">1.4 </w:t>
            </w:r>
            <w:r w:rsidR="00E354CC">
              <w:t xml:space="preserve">Identify the hygiene and </w:t>
            </w:r>
            <w:r w:rsidR="00010C97">
              <w:t>sanitation</w:t>
            </w:r>
            <w:r w:rsidR="00E354CC">
              <w:t xml:space="preserve"> requirements for load </w:t>
            </w:r>
            <w:r w:rsidR="00B84763">
              <w:t xml:space="preserve">to be moved, relevant to </w:t>
            </w:r>
            <w:r w:rsidR="00E354CC">
              <w:t>work area</w:t>
            </w:r>
            <w:r w:rsidR="00B84763">
              <w:t xml:space="preserve"> and type of load</w:t>
            </w:r>
          </w:p>
          <w:p w14:paraId="226B5512" w14:textId="065244E5" w:rsidR="009F0C98" w:rsidRDefault="009F0C98" w:rsidP="00E354CC">
            <w:pPr>
              <w:pStyle w:val="SIText"/>
            </w:pPr>
            <w:r>
              <w:t>1.5 Identify manufacturer’s specifications for driving the forklift</w:t>
            </w:r>
          </w:p>
        </w:tc>
      </w:tr>
      <w:tr w:rsidR="00FE70E8" w14:paraId="1915290A" w14:textId="77777777" w:rsidTr="000F31BE">
        <w:tc>
          <w:tcPr>
            <w:tcW w:w="2689" w:type="dxa"/>
          </w:tcPr>
          <w:p w14:paraId="4CA92DE3" w14:textId="46048605" w:rsidR="00FE70E8" w:rsidRDefault="00DE4F3D" w:rsidP="00FE70E8">
            <w:pPr>
              <w:pStyle w:val="SIText"/>
            </w:pPr>
            <w:r>
              <w:t>2</w:t>
            </w:r>
            <w:r w:rsidR="00FE70E8">
              <w:t>. Identify characteristics</w:t>
            </w:r>
            <w:r w:rsidR="00FB53F1">
              <w:t xml:space="preserve"> of load </w:t>
            </w:r>
          </w:p>
        </w:tc>
        <w:tc>
          <w:tcPr>
            <w:tcW w:w="6327" w:type="dxa"/>
          </w:tcPr>
          <w:p w14:paraId="7CD76D3E" w14:textId="7DDFD649" w:rsidR="00FE70E8" w:rsidRDefault="00861E24" w:rsidP="00FE70E8">
            <w:pPr>
              <w:pStyle w:val="SIText"/>
            </w:pPr>
            <w:r>
              <w:t>2</w:t>
            </w:r>
            <w:r w:rsidR="00FE70E8">
              <w:t xml:space="preserve">.1 </w:t>
            </w:r>
            <w:r w:rsidR="00FB53F1">
              <w:t xml:space="preserve">Identify </w:t>
            </w:r>
            <w:r w:rsidR="00FE70E8">
              <w:t>characteristics of the load</w:t>
            </w:r>
            <w:r w:rsidR="00FB53F1">
              <w:t xml:space="preserve"> to be transported</w:t>
            </w:r>
            <w:r w:rsidR="00A318A7">
              <w:t>,</w:t>
            </w:r>
            <w:r w:rsidR="00FB53F1">
              <w:t xml:space="preserve"> and plan to use</w:t>
            </w:r>
            <w:r w:rsidR="00FE70E8">
              <w:t xml:space="preserve"> appropriate </w:t>
            </w:r>
            <w:r w:rsidR="00DE4F3D">
              <w:t xml:space="preserve">equipment and </w:t>
            </w:r>
            <w:r w:rsidR="00FE70E8">
              <w:t>attachments</w:t>
            </w:r>
          </w:p>
          <w:p w14:paraId="7B22820E" w14:textId="05EF2BF9" w:rsidR="00FB53F1" w:rsidRDefault="00861E24" w:rsidP="00FE70E8">
            <w:pPr>
              <w:pStyle w:val="SIText"/>
            </w:pPr>
            <w:r>
              <w:t>2</w:t>
            </w:r>
            <w:r w:rsidR="00FB53F1">
              <w:t>.2 Identify potential hazards associated with moving the load</w:t>
            </w:r>
            <w:r w:rsidR="00A318A7">
              <w:t>,</w:t>
            </w:r>
            <w:r w:rsidR="00FB53F1">
              <w:t xml:space="preserve"> and manage associated risks</w:t>
            </w:r>
          </w:p>
          <w:p w14:paraId="11523057" w14:textId="0126911B" w:rsidR="00FE70E8" w:rsidRDefault="00861E24" w:rsidP="00DE4F3D">
            <w:pPr>
              <w:pStyle w:val="SIText"/>
            </w:pPr>
            <w:r>
              <w:lastRenderedPageBreak/>
              <w:t>2</w:t>
            </w:r>
            <w:r w:rsidR="00FE70E8">
              <w:t>.</w:t>
            </w:r>
            <w:r w:rsidR="00DE4F3D">
              <w:t xml:space="preserve">3 </w:t>
            </w:r>
            <w:r w:rsidR="00FE70E8">
              <w:t xml:space="preserve">Identify </w:t>
            </w:r>
            <w:r w:rsidR="00DE4F3D">
              <w:t xml:space="preserve">any </w:t>
            </w:r>
            <w:r w:rsidR="00FE70E8">
              <w:t xml:space="preserve">hazardous materials </w:t>
            </w:r>
            <w:r w:rsidR="00DE4F3D">
              <w:t xml:space="preserve">to be loaded and the </w:t>
            </w:r>
            <w:r w:rsidR="00FE70E8">
              <w:t>workplace, industry and regulatory requirements</w:t>
            </w:r>
            <w:r w:rsidR="00DE4F3D">
              <w:t xml:space="preserve"> for moving those materials</w:t>
            </w:r>
          </w:p>
        </w:tc>
      </w:tr>
      <w:tr w:rsidR="00FE70E8" w14:paraId="65730B4A" w14:textId="77777777" w:rsidTr="000F31BE">
        <w:tc>
          <w:tcPr>
            <w:tcW w:w="2689" w:type="dxa"/>
          </w:tcPr>
          <w:p w14:paraId="72282F34" w14:textId="3F996158" w:rsidR="00FE70E8" w:rsidRDefault="00FE70E8" w:rsidP="00FE70E8">
            <w:pPr>
              <w:pStyle w:val="SIText"/>
            </w:pPr>
            <w:r>
              <w:lastRenderedPageBreak/>
              <w:t>3. Transport product</w:t>
            </w:r>
          </w:p>
        </w:tc>
        <w:tc>
          <w:tcPr>
            <w:tcW w:w="6327" w:type="dxa"/>
          </w:tcPr>
          <w:p w14:paraId="4FDB5B7A" w14:textId="0DE09864" w:rsidR="00DE4F3D" w:rsidRDefault="00DE4F3D" w:rsidP="00DE4F3D">
            <w:pPr>
              <w:pStyle w:val="SIText"/>
            </w:pPr>
            <w:r>
              <w:t>3.1 Select and fit any special attachments required</w:t>
            </w:r>
          </w:p>
          <w:p w14:paraId="7F953775" w14:textId="2B798F39" w:rsidR="009F0C98" w:rsidRDefault="009F0C98" w:rsidP="00DE4F3D">
            <w:pPr>
              <w:pStyle w:val="SIText"/>
            </w:pPr>
            <w:r>
              <w:t>3.2 Carry out operation checks on equipment</w:t>
            </w:r>
          </w:p>
          <w:p w14:paraId="4494DB2F" w14:textId="44CDF947" w:rsidR="00DE4F3D" w:rsidRDefault="00DE4F3D" w:rsidP="00DE4F3D">
            <w:pPr>
              <w:pStyle w:val="SIText"/>
            </w:pPr>
            <w:r>
              <w:t>3.</w:t>
            </w:r>
            <w:r w:rsidR="009F0C98">
              <w:t>3</w:t>
            </w:r>
            <w:r>
              <w:t xml:space="preserve"> Erect barriers or war</w:t>
            </w:r>
            <w:r w:rsidR="00861E24">
              <w:t>n</w:t>
            </w:r>
            <w:r>
              <w:t>ing signs where required</w:t>
            </w:r>
          </w:p>
          <w:p w14:paraId="46054D04" w14:textId="51CE6C09" w:rsidR="00861E24" w:rsidRDefault="00861E24" w:rsidP="00861E24">
            <w:pPr>
              <w:pStyle w:val="SIText"/>
            </w:pPr>
            <w:r>
              <w:t>3.</w:t>
            </w:r>
            <w:r w:rsidR="009F0C98">
              <w:t>4</w:t>
            </w:r>
            <w:r>
              <w:t xml:space="preserve"> Handle forklift and pallets following the requirements of specific work locations</w:t>
            </w:r>
          </w:p>
          <w:p w14:paraId="14216D74" w14:textId="6A388D7C" w:rsidR="00DE4F3D" w:rsidRDefault="00DE4F3D" w:rsidP="00DE4F3D">
            <w:pPr>
              <w:pStyle w:val="SIText"/>
            </w:pPr>
            <w:r>
              <w:t>3.</w:t>
            </w:r>
            <w:r w:rsidR="007561CA">
              <w:t>5</w:t>
            </w:r>
            <w:r>
              <w:t xml:space="preserve"> </w:t>
            </w:r>
            <w:r w:rsidR="00861E24">
              <w:t xml:space="preserve">Lift, transport and set </w:t>
            </w:r>
            <w:proofErr w:type="gramStart"/>
            <w:r w:rsidR="00861E24">
              <w:t xml:space="preserve">down </w:t>
            </w:r>
            <w:r>
              <w:t>load</w:t>
            </w:r>
            <w:proofErr w:type="gramEnd"/>
            <w:r w:rsidR="00A318A7">
              <w:t>,</w:t>
            </w:r>
            <w:r w:rsidR="00861E24">
              <w:t xml:space="preserve"> taking specific features of load and work area into consideration, following </w:t>
            </w:r>
            <w:r>
              <w:t>workplace health and safety, quality assurance</w:t>
            </w:r>
            <w:r w:rsidR="00861E24">
              <w:t xml:space="preserve">, and hygiene and </w:t>
            </w:r>
            <w:r w:rsidR="00010C97">
              <w:t>sanitation</w:t>
            </w:r>
            <w:r w:rsidR="00861E24">
              <w:t xml:space="preserve"> requirements</w:t>
            </w:r>
          </w:p>
          <w:p w14:paraId="0AA7E118" w14:textId="2A61AD9B" w:rsidR="00FE70E8" w:rsidRDefault="00EE5D38" w:rsidP="00FE70E8">
            <w:pPr>
              <w:pStyle w:val="SIText"/>
            </w:pPr>
            <w:r>
              <w:t>3.</w:t>
            </w:r>
            <w:r w:rsidR="007561CA">
              <w:t>6</w:t>
            </w:r>
            <w:r>
              <w:t xml:space="preserve"> Use hand</w:t>
            </w:r>
            <w:r w:rsidR="00A318A7">
              <w:t>-</w:t>
            </w:r>
            <w:r>
              <w:t xml:space="preserve">eye coordination skills </w:t>
            </w:r>
            <w:r w:rsidR="009F0C98">
              <w:t>when operating forklift</w:t>
            </w:r>
          </w:p>
        </w:tc>
      </w:tr>
      <w:tr w:rsidR="00EE5D38" w14:paraId="77D14DDC" w14:textId="77777777" w:rsidTr="000F31BE">
        <w:tc>
          <w:tcPr>
            <w:tcW w:w="2689" w:type="dxa"/>
          </w:tcPr>
          <w:p w14:paraId="6483C28E" w14:textId="1F377881" w:rsidR="00EE5D38" w:rsidRDefault="00EE5D38" w:rsidP="00FE70E8">
            <w:pPr>
              <w:pStyle w:val="SIText"/>
            </w:pPr>
            <w:r>
              <w:t>4. Store products</w:t>
            </w:r>
          </w:p>
        </w:tc>
        <w:tc>
          <w:tcPr>
            <w:tcW w:w="6327" w:type="dxa"/>
          </w:tcPr>
          <w:p w14:paraId="20038E0D" w14:textId="0E875358" w:rsidR="00EE5D38" w:rsidRDefault="00EE5D38" w:rsidP="00EE5D38">
            <w:pPr>
              <w:pStyle w:val="SIText"/>
            </w:pPr>
            <w:r>
              <w:t xml:space="preserve">4.1 Store product </w:t>
            </w:r>
            <w:r w:rsidR="009F0C98">
              <w:t xml:space="preserve">following </w:t>
            </w:r>
            <w:r>
              <w:t xml:space="preserve">workplace quality, hygiene and </w:t>
            </w:r>
            <w:r w:rsidR="00010C97">
              <w:t>sanitation</w:t>
            </w:r>
            <w:r>
              <w:t xml:space="preserve"> requirements</w:t>
            </w:r>
          </w:p>
          <w:p w14:paraId="2DCBA04C" w14:textId="21276FFA" w:rsidR="00EE5D38" w:rsidRDefault="00EE5D38" w:rsidP="00EE5D38">
            <w:pPr>
              <w:pStyle w:val="SIText"/>
            </w:pPr>
            <w:r>
              <w:t>4.2 Rack or store products and pallets following work instructions</w:t>
            </w:r>
          </w:p>
        </w:tc>
      </w:tr>
      <w:tr w:rsidR="00861E24" w14:paraId="268A14F4" w14:textId="77777777" w:rsidTr="000F31BE">
        <w:tc>
          <w:tcPr>
            <w:tcW w:w="2689" w:type="dxa"/>
          </w:tcPr>
          <w:p w14:paraId="06ABCA19" w14:textId="066CCB4B" w:rsidR="00861E24" w:rsidRDefault="00EE5D38" w:rsidP="00861E24">
            <w:pPr>
              <w:pStyle w:val="SIText"/>
            </w:pPr>
            <w:r>
              <w:t>5</w:t>
            </w:r>
            <w:r w:rsidR="00861E24">
              <w:t>. Maintain records</w:t>
            </w:r>
          </w:p>
        </w:tc>
        <w:tc>
          <w:tcPr>
            <w:tcW w:w="6327" w:type="dxa"/>
          </w:tcPr>
          <w:p w14:paraId="6B6B32CB" w14:textId="57D84174" w:rsidR="00861E24" w:rsidRDefault="00EE5D38" w:rsidP="00861E24">
            <w:pPr>
              <w:pStyle w:val="SIText"/>
            </w:pPr>
            <w:r>
              <w:t>5</w:t>
            </w:r>
            <w:r w:rsidR="00861E24">
              <w:t>.1 Maintain records and report any issues with load</w:t>
            </w:r>
            <w:r w:rsidR="009F0C98">
              <w:t>, equipment</w:t>
            </w:r>
            <w:r w:rsidR="00861E24">
              <w:t xml:space="preserve"> or work area to supervisor</w:t>
            </w:r>
          </w:p>
          <w:p w14:paraId="0774CA85" w14:textId="051591AB" w:rsidR="00861E24" w:rsidRDefault="00EE5D38" w:rsidP="00861E24">
            <w:pPr>
              <w:pStyle w:val="SIText"/>
            </w:pPr>
            <w:r>
              <w:t>5</w:t>
            </w:r>
            <w:r w:rsidR="00861E24">
              <w:t>.1 Maintain equipment records following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232B2A3A" w:rsidR="00CF29BC" w:rsidRPr="00042300" w:rsidRDefault="00EE5D38" w:rsidP="00CF29BC">
            <w:pPr>
              <w:pStyle w:val="SIText"/>
            </w:pPr>
            <w:r>
              <w:t>Reading</w:t>
            </w:r>
          </w:p>
        </w:tc>
        <w:tc>
          <w:tcPr>
            <w:tcW w:w="6327" w:type="dxa"/>
          </w:tcPr>
          <w:p w14:paraId="03394A0B" w14:textId="77777777" w:rsidR="00CF29BC" w:rsidRDefault="00EE5D38" w:rsidP="004011B0">
            <w:pPr>
              <w:pStyle w:val="SIBulletList1"/>
            </w:pPr>
            <w:r>
              <w:t>Interpret and apply information in operating manuals</w:t>
            </w:r>
          </w:p>
          <w:p w14:paraId="38AE16EE" w14:textId="2B72797B" w:rsidR="009F0C98" w:rsidRPr="00042300" w:rsidRDefault="009F0C98" w:rsidP="004011B0">
            <w:pPr>
              <w:pStyle w:val="SIBulletList1"/>
            </w:pPr>
            <w:r>
              <w:t>Interpret safety signs and information</w:t>
            </w:r>
          </w:p>
        </w:tc>
      </w:tr>
      <w:tr w:rsidR="00CF29BC" w14:paraId="44C5474C" w14:textId="77777777" w:rsidTr="000F31BE">
        <w:tc>
          <w:tcPr>
            <w:tcW w:w="2689" w:type="dxa"/>
          </w:tcPr>
          <w:p w14:paraId="577F0A9B" w14:textId="39373AE8" w:rsidR="00CF29BC" w:rsidRPr="00042300" w:rsidRDefault="009F0C98" w:rsidP="00CF29BC">
            <w:pPr>
              <w:pStyle w:val="SIText"/>
            </w:pPr>
            <w:r>
              <w:t>Oral communication</w:t>
            </w:r>
          </w:p>
        </w:tc>
        <w:tc>
          <w:tcPr>
            <w:tcW w:w="6327" w:type="dxa"/>
          </w:tcPr>
          <w:p w14:paraId="1A627DB8" w14:textId="77777777" w:rsidR="00E4130D" w:rsidRDefault="009F0C98" w:rsidP="00E4130D">
            <w:pPr>
              <w:pStyle w:val="SIBulletList1"/>
            </w:pPr>
            <w:r>
              <w:t>Ask questions to clarify information</w:t>
            </w:r>
          </w:p>
          <w:p w14:paraId="3FC6B2C7" w14:textId="565BA670" w:rsidR="009F0C98" w:rsidRPr="00042300" w:rsidRDefault="009F0C98" w:rsidP="00E4130D">
            <w:pPr>
              <w:pStyle w:val="SIBulletList1"/>
            </w:pPr>
            <w:r>
              <w:t>Report any issues to supervisor promptly</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48FFB76F" w:rsidR="002B6FFD" w:rsidRDefault="00554C67" w:rsidP="00B93720">
            <w:pPr>
              <w:pStyle w:val="SIText"/>
            </w:pPr>
            <w:r w:rsidRPr="007A10E4">
              <w:t>AMP</w:t>
            </w:r>
            <w:r>
              <w:t>OPR</w:t>
            </w:r>
            <w:r w:rsidR="00E354CC">
              <w:t>3</w:t>
            </w:r>
            <w:r w:rsidR="008C06FF">
              <w:t>05</w:t>
            </w:r>
            <w:r>
              <w:t xml:space="preserve"> </w:t>
            </w:r>
            <w:r w:rsidR="007A10E4" w:rsidRPr="007A10E4">
              <w:t xml:space="preserve">Operate </w:t>
            </w:r>
            <w:r>
              <w:t xml:space="preserve">a </w:t>
            </w:r>
            <w:r w:rsidR="007A10E4" w:rsidRPr="007A10E4">
              <w:t xml:space="preserve">forklift in a specific </w:t>
            </w:r>
            <w:r w:rsidR="00DE4F3D">
              <w:t>work area</w:t>
            </w:r>
          </w:p>
        </w:tc>
        <w:tc>
          <w:tcPr>
            <w:tcW w:w="2254" w:type="dxa"/>
          </w:tcPr>
          <w:p w14:paraId="30E795CC" w14:textId="65A00E21" w:rsidR="002B6FFD" w:rsidRDefault="00554C67" w:rsidP="00B93720">
            <w:pPr>
              <w:pStyle w:val="SIText"/>
            </w:pPr>
            <w:r w:rsidRPr="007A10E4">
              <w:t>AMPX206 Operate forklift in a specific workplace</w:t>
            </w:r>
          </w:p>
        </w:tc>
        <w:tc>
          <w:tcPr>
            <w:tcW w:w="2254" w:type="dxa"/>
          </w:tcPr>
          <w:p w14:paraId="2376E19B" w14:textId="5E911FCB" w:rsidR="00B347C8" w:rsidRDefault="00B347C8" w:rsidP="005475A4">
            <w:pPr>
              <w:pStyle w:val="SIText"/>
              <w:rPr>
                <w:lang w:eastAsia="en-AU"/>
              </w:rPr>
            </w:pPr>
            <w:r>
              <w:rPr>
                <w:lang w:eastAsia="en-AU"/>
              </w:rPr>
              <w:t xml:space="preserve">Merged with </w:t>
            </w:r>
            <w:r w:rsidRPr="00B347C8">
              <w:rPr>
                <w:lang w:eastAsia="en-AU"/>
              </w:rPr>
              <w:t>AMPA2132 Dispatch hide or skin</w:t>
            </w:r>
          </w:p>
          <w:p w14:paraId="24A87BCC" w14:textId="6E7BEE6E" w:rsidR="00554C67" w:rsidRDefault="00554C67" w:rsidP="005475A4">
            <w:pPr>
              <w:pStyle w:val="SIText"/>
              <w:rPr>
                <w:lang w:eastAsia="en-AU"/>
              </w:rPr>
            </w:pPr>
            <w:r w:rsidRPr="00646415">
              <w:rPr>
                <w:lang w:eastAsia="en-AU"/>
              </w:rPr>
              <w:t xml:space="preserve">Unit code </w:t>
            </w:r>
            <w:r>
              <w:rPr>
                <w:lang w:eastAsia="en-AU"/>
              </w:rPr>
              <w:t xml:space="preserve">and title </w:t>
            </w:r>
            <w:r w:rsidRPr="00646415">
              <w:rPr>
                <w:lang w:eastAsia="en-AU"/>
              </w:rPr>
              <w:t>updated</w:t>
            </w:r>
          </w:p>
          <w:p w14:paraId="00E9E9FE" w14:textId="380B412C" w:rsidR="003655EB" w:rsidRDefault="003655EB" w:rsidP="005475A4">
            <w:pPr>
              <w:pStyle w:val="SIText"/>
              <w:rPr>
                <w:lang w:eastAsia="en-AU"/>
              </w:rPr>
            </w:pPr>
            <w:r>
              <w:rPr>
                <w:lang w:eastAsia="en-AU"/>
              </w:rPr>
              <w:t>Unit code updated to AQF3</w:t>
            </w:r>
          </w:p>
          <w:p w14:paraId="6EA205D1" w14:textId="77777777" w:rsidR="00554C67" w:rsidRPr="00646415" w:rsidRDefault="00554C67" w:rsidP="005475A4">
            <w:pPr>
              <w:pStyle w:val="SIText"/>
              <w:rPr>
                <w:lang w:eastAsia="en-AU"/>
              </w:rPr>
            </w:pPr>
            <w:r>
              <w:rPr>
                <w:lang w:eastAsia="en-AU"/>
              </w:rPr>
              <w:lastRenderedPageBreak/>
              <w:t>Unit sector code added</w:t>
            </w:r>
          </w:p>
          <w:p w14:paraId="58C6126B" w14:textId="77777777" w:rsidR="00554C67" w:rsidRDefault="00554C67" w:rsidP="005475A4">
            <w:pPr>
              <w:pStyle w:val="SIText"/>
              <w:rPr>
                <w:lang w:eastAsia="en-AU"/>
              </w:rPr>
            </w:pPr>
            <w:r w:rsidRPr="00646415">
              <w:rPr>
                <w:lang w:eastAsia="en-AU"/>
              </w:rPr>
              <w:t>Unit application updated</w:t>
            </w:r>
          </w:p>
          <w:p w14:paraId="41BD7780" w14:textId="77777777" w:rsidR="00554C67" w:rsidRDefault="00554C67" w:rsidP="005475A4">
            <w:pPr>
              <w:pStyle w:val="SIText"/>
              <w:rPr>
                <w:lang w:eastAsia="en-AU"/>
              </w:rPr>
            </w:pPr>
            <w:r>
              <w:rPr>
                <w:lang w:eastAsia="en-AU"/>
              </w:rPr>
              <w:t xml:space="preserve">Performance Criteria </w:t>
            </w:r>
            <w:r w:rsidRPr="00646415">
              <w:rPr>
                <w:lang w:eastAsia="en-AU"/>
              </w:rPr>
              <w:t>updated</w:t>
            </w:r>
          </w:p>
          <w:p w14:paraId="1C9E412B" w14:textId="77EAD3A2" w:rsidR="00554C67" w:rsidRDefault="00554C67" w:rsidP="005475A4">
            <w:pPr>
              <w:pStyle w:val="SIText"/>
              <w:rPr>
                <w:lang w:eastAsia="en-AU"/>
              </w:rPr>
            </w:pPr>
            <w:r w:rsidRPr="00646415">
              <w:rPr>
                <w:lang w:eastAsia="en-AU"/>
              </w:rPr>
              <w:t xml:space="preserve">Foundation </w:t>
            </w:r>
            <w:r w:rsidR="00A318A7">
              <w:rPr>
                <w:lang w:eastAsia="en-AU"/>
              </w:rPr>
              <w:t>S</w:t>
            </w:r>
            <w:r w:rsidRPr="00646415">
              <w:rPr>
                <w:lang w:eastAsia="en-AU"/>
              </w:rPr>
              <w:t>kills added</w:t>
            </w:r>
          </w:p>
          <w:p w14:paraId="7E8C362D" w14:textId="77777777" w:rsidR="002B6FFD" w:rsidRDefault="00554C67" w:rsidP="005475A4">
            <w:pPr>
              <w:pStyle w:val="SIText"/>
              <w:rPr>
                <w:lang w:eastAsia="en-AU"/>
              </w:rPr>
            </w:pPr>
            <w:r w:rsidRPr="00646415">
              <w:rPr>
                <w:lang w:eastAsia="en-AU"/>
              </w:rPr>
              <w:t>Assessment requirements updated</w:t>
            </w:r>
          </w:p>
          <w:p w14:paraId="3F6A7233" w14:textId="34A030BB" w:rsidR="005475A4" w:rsidRPr="005475A4" w:rsidRDefault="005475A4" w:rsidP="005475A4">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484AFDED" w:rsidR="002B6FFD" w:rsidRPr="00DE4F3D" w:rsidRDefault="00DE4F3D" w:rsidP="00DE4F3D">
            <w:pPr>
              <w:pStyle w:val="SIText"/>
              <w:rPr>
                <w:rStyle w:val="SITempText-Green"/>
                <w:color w:val="000000" w:themeColor="text1"/>
                <w:sz w:val="20"/>
              </w:rPr>
            </w:pPr>
            <w:r w:rsidRPr="00DE4F3D">
              <w:rPr>
                <w:rStyle w:val="SITempText-Green"/>
                <w:color w:val="000000" w:themeColor="text1"/>
                <w:sz w:val="20"/>
              </w:rPr>
              <w:lastRenderedPageBreak/>
              <w:t>N</w:t>
            </w:r>
            <w:r w:rsidRPr="0089653B">
              <w:rPr>
                <w:rStyle w:val="SITempText-Green"/>
                <w:color w:val="000000" w:themeColor="text1"/>
                <w:sz w:val="20"/>
              </w:rPr>
              <w:t>ot e</w:t>
            </w:r>
            <w:r w:rsidRPr="00DE4F3D">
              <w:rPr>
                <w:rStyle w:val="SITempText-Green"/>
                <w:color w:val="000000" w:themeColor="text1"/>
                <w:sz w:val="20"/>
              </w:rPr>
              <w:t>quivalent</w:t>
            </w:r>
          </w:p>
        </w:tc>
      </w:tr>
      <w:tr w:rsidR="00B347C8" w14:paraId="575382EB" w14:textId="77777777" w:rsidTr="00B12287">
        <w:tc>
          <w:tcPr>
            <w:tcW w:w="2254" w:type="dxa"/>
          </w:tcPr>
          <w:p w14:paraId="5CB1E751" w14:textId="3A473DA7" w:rsidR="00B347C8" w:rsidRPr="007A10E4" w:rsidDel="00554C67" w:rsidRDefault="00B347C8" w:rsidP="00B93720">
            <w:pPr>
              <w:pStyle w:val="SIText"/>
            </w:pPr>
            <w:r w:rsidRPr="007A10E4">
              <w:t>AMP</w:t>
            </w:r>
            <w:r>
              <w:t>OPR3</w:t>
            </w:r>
            <w:r w:rsidR="008C06FF">
              <w:t>05</w:t>
            </w:r>
            <w:r w:rsidRPr="007A10E4">
              <w:t xml:space="preserve">Operate </w:t>
            </w:r>
            <w:r>
              <w:t xml:space="preserve">a </w:t>
            </w:r>
            <w:r w:rsidRPr="007A10E4">
              <w:t xml:space="preserve">forklift in a specific </w:t>
            </w:r>
            <w:r>
              <w:t>work area</w:t>
            </w:r>
          </w:p>
        </w:tc>
        <w:tc>
          <w:tcPr>
            <w:tcW w:w="2254" w:type="dxa"/>
          </w:tcPr>
          <w:p w14:paraId="3003ED70" w14:textId="13199E1C" w:rsidR="00B347C8" w:rsidRPr="007A10E4" w:rsidRDefault="00B347C8" w:rsidP="00B93720">
            <w:pPr>
              <w:pStyle w:val="SIText"/>
            </w:pPr>
            <w:r w:rsidRPr="00B347C8">
              <w:rPr>
                <w:lang w:eastAsia="en-AU"/>
              </w:rPr>
              <w:t>AMPA2132 Dispatch hide or skin</w:t>
            </w:r>
          </w:p>
        </w:tc>
        <w:tc>
          <w:tcPr>
            <w:tcW w:w="2254" w:type="dxa"/>
          </w:tcPr>
          <w:p w14:paraId="789C4C7A" w14:textId="57F88F95" w:rsidR="00B347C8" w:rsidRDefault="00B347C8" w:rsidP="005475A4">
            <w:pPr>
              <w:pStyle w:val="SIText"/>
              <w:rPr>
                <w:lang w:eastAsia="en-AU"/>
              </w:rPr>
            </w:pPr>
            <w:r>
              <w:rPr>
                <w:lang w:eastAsia="en-AU"/>
              </w:rPr>
              <w:t xml:space="preserve">Merged with </w:t>
            </w:r>
            <w:r w:rsidRPr="007A10E4">
              <w:t>AMPX206 Operate forklift in a specific workplace</w:t>
            </w:r>
          </w:p>
          <w:p w14:paraId="1F2EE799" w14:textId="77777777" w:rsidR="00B347C8" w:rsidRDefault="00B347C8" w:rsidP="005475A4">
            <w:pPr>
              <w:pStyle w:val="SIText"/>
              <w:rPr>
                <w:lang w:eastAsia="en-AU"/>
              </w:rPr>
            </w:pPr>
            <w:r w:rsidRPr="00646415">
              <w:rPr>
                <w:lang w:eastAsia="en-AU"/>
              </w:rPr>
              <w:t xml:space="preserve">Unit code </w:t>
            </w:r>
            <w:r>
              <w:rPr>
                <w:lang w:eastAsia="en-AU"/>
              </w:rPr>
              <w:t xml:space="preserve">and title </w:t>
            </w:r>
            <w:r w:rsidRPr="00646415">
              <w:rPr>
                <w:lang w:eastAsia="en-AU"/>
              </w:rPr>
              <w:t>updated</w:t>
            </w:r>
          </w:p>
          <w:p w14:paraId="73125D99" w14:textId="77777777" w:rsidR="004A2B17" w:rsidRDefault="004A2B17" w:rsidP="005475A4">
            <w:pPr>
              <w:pStyle w:val="SIText"/>
            </w:pPr>
            <w:r>
              <w:t>Unit code updated to AQF3</w:t>
            </w:r>
          </w:p>
          <w:p w14:paraId="6577950C" w14:textId="036FCCD9" w:rsidR="00B347C8" w:rsidRPr="00646415" w:rsidRDefault="00B347C8" w:rsidP="005475A4">
            <w:pPr>
              <w:pStyle w:val="SIText"/>
              <w:rPr>
                <w:lang w:eastAsia="en-AU"/>
              </w:rPr>
            </w:pPr>
            <w:r>
              <w:rPr>
                <w:lang w:eastAsia="en-AU"/>
              </w:rPr>
              <w:t>Unit sector code added</w:t>
            </w:r>
          </w:p>
          <w:p w14:paraId="514067F5" w14:textId="77777777" w:rsidR="00B347C8" w:rsidRDefault="00B347C8" w:rsidP="005475A4">
            <w:pPr>
              <w:pStyle w:val="SIText"/>
              <w:rPr>
                <w:lang w:eastAsia="en-AU"/>
              </w:rPr>
            </w:pPr>
            <w:r w:rsidRPr="00646415">
              <w:rPr>
                <w:lang w:eastAsia="en-AU"/>
              </w:rPr>
              <w:t>Unit application updated</w:t>
            </w:r>
          </w:p>
          <w:p w14:paraId="4012B291" w14:textId="77777777" w:rsidR="004A2B17" w:rsidRDefault="004A2B17" w:rsidP="005475A4">
            <w:pPr>
              <w:pStyle w:val="SIText"/>
              <w:rPr>
                <w:lang w:eastAsia="en-AU"/>
              </w:rPr>
            </w:pPr>
            <w:r>
              <w:rPr>
                <w:lang w:eastAsia="en-AU"/>
              </w:rPr>
              <w:t xml:space="preserve">Performance Criteria </w:t>
            </w:r>
            <w:r w:rsidRPr="00646415">
              <w:rPr>
                <w:lang w:eastAsia="en-AU"/>
              </w:rPr>
              <w:t>updated</w:t>
            </w:r>
          </w:p>
          <w:p w14:paraId="285933F4" w14:textId="74D2899E" w:rsidR="004A2B17" w:rsidRDefault="004A2B17" w:rsidP="005475A4">
            <w:pPr>
              <w:pStyle w:val="SIText"/>
              <w:rPr>
                <w:lang w:eastAsia="en-AU"/>
              </w:rPr>
            </w:pPr>
            <w:r w:rsidRPr="00646415">
              <w:rPr>
                <w:lang w:eastAsia="en-AU"/>
              </w:rPr>
              <w:t xml:space="preserve">Foundation </w:t>
            </w:r>
            <w:r w:rsidR="00A318A7">
              <w:rPr>
                <w:lang w:eastAsia="en-AU"/>
              </w:rPr>
              <w:t>S</w:t>
            </w:r>
            <w:r w:rsidRPr="00646415">
              <w:rPr>
                <w:lang w:eastAsia="en-AU"/>
              </w:rPr>
              <w:t>kills added</w:t>
            </w:r>
          </w:p>
          <w:p w14:paraId="54B61257" w14:textId="77777777" w:rsidR="004A2B17" w:rsidRDefault="004A2B17" w:rsidP="005475A4">
            <w:pPr>
              <w:pStyle w:val="SIText"/>
              <w:rPr>
                <w:lang w:eastAsia="en-AU"/>
              </w:rPr>
            </w:pPr>
            <w:r w:rsidRPr="00646415">
              <w:rPr>
                <w:lang w:eastAsia="en-AU"/>
              </w:rPr>
              <w:t>Assessment requirements updated</w:t>
            </w:r>
          </w:p>
          <w:p w14:paraId="21B8A174" w14:textId="04589159" w:rsidR="005475A4" w:rsidRPr="00646415" w:rsidRDefault="005475A4" w:rsidP="005475A4">
            <w:pPr>
              <w:pStyle w:val="SIText"/>
            </w:pPr>
            <w:r w:rsidRPr="00A3748F">
              <w:t>Mandatory workplace requirements clarified</w:t>
            </w:r>
          </w:p>
        </w:tc>
        <w:tc>
          <w:tcPr>
            <w:tcW w:w="2254" w:type="dxa"/>
          </w:tcPr>
          <w:p w14:paraId="4316A8B8" w14:textId="652D86A6" w:rsidR="00B347C8" w:rsidRPr="00DE4F3D" w:rsidDel="00DE4F3D" w:rsidRDefault="00B347C8" w:rsidP="00DE4F3D">
            <w:pPr>
              <w:pStyle w:val="SIText"/>
              <w:rPr>
                <w:rStyle w:val="SITempText-Green"/>
                <w:color w:val="000000" w:themeColor="text1"/>
                <w:sz w:val="20"/>
              </w:rPr>
            </w:pPr>
            <w:r>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BF676F2" w:rsidR="002941AB" w:rsidRDefault="00A318A7" w:rsidP="00BB6E0C">
            <w:pPr>
              <w:pStyle w:val="SIText"/>
            </w:pPr>
            <w:r w:rsidRPr="00201702">
              <w:t>https://vetnet.gov.au/Pages/TrainingDocs.aspx?q=5e2e56b7-698f-4822-84bb-25adbb8443a7</w:t>
            </w:r>
          </w:p>
        </w:tc>
      </w:tr>
    </w:tbl>
    <w:p w14:paraId="6BD4ACCD" w14:textId="351CB83D" w:rsidR="00EF38D5" w:rsidRDefault="00EF38D5" w:rsidP="00F1749F"/>
    <w:p w14:paraId="29D4C25F" w14:textId="3FD01E77" w:rsidR="00EF38D5" w:rsidRDefault="00EF38D5"/>
    <w:p w14:paraId="689715B6" w14:textId="77777777" w:rsidR="00554C67" w:rsidRDefault="00554C67">
      <w:r>
        <w:rPr>
          <w:b/>
        </w:rP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50D3CE1D" w:rsidR="00145CA6" w:rsidRDefault="00145CA6" w:rsidP="00BE5538">
            <w:pPr>
              <w:pStyle w:val="SIComponentTitle"/>
            </w:pPr>
            <w:r w:rsidRPr="00B6084E">
              <w:lastRenderedPageBreak/>
              <w:t>TITLE</w:t>
            </w:r>
          </w:p>
        </w:tc>
        <w:tc>
          <w:tcPr>
            <w:tcW w:w="7036" w:type="dxa"/>
          </w:tcPr>
          <w:p w14:paraId="2C3F471E" w14:textId="6BCD1751" w:rsidR="00145CA6" w:rsidRDefault="00145CA6" w:rsidP="00BE5538">
            <w:pPr>
              <w:pStyle w:val="SIComponentTitle"/>
            </w:pPr>
            <w:r w:rsidRPr="00F647A0">
              <w:t xml:space="preserve">Assessment requirements for </w:t>
            </w:r>
            <w:r w:rsidR="00554C67" w:rsidRPr="007A10E4">
              <w:t>AMP</w:t>
            </w:r>
            <w:r w:rsidR="00554C67">
              <w:t>OPR</w:t>
            </w:r>
            <w:r w:rsidR="00E354CC">
              <w:t>3</w:t>
            </w:r>
            <w:r w:rsidR="008C06FF">
              <w:t>05</w:t>
            </w:r>
            <w:r w:rsidR="00554C67" w:rsidRPr="007A10E4">
              <w:t xml:space="preserve"> </w:t>
            </w:r>
            <w:r w:rsidR="007A10E4" w:rsidRPr="007A10E4">
              <w:t>Operate</w:t>
            </w:r>
            <w:r w:rsidR="00554C67">
              <w:t xml:space="preserve"> a</w:t>
            </w:r>
            <w:r w:rsidR="007A10E4" w:rsidRPr="007A10E4">
              <w:t xml:space="preserve"> forklift in a specific </w:t>
            </w:r>
            <w:r w:rsidR="00861E24">
              <w:t>work area</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03AEB998" w:rsidR="00145CA6" w:rsidRDefault="00145CA6" w:rsidP="00BE5538">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0ABD7C1D" w14:textId="0638389F" w:rsidR="00710E6C" w:rsidRDefault="000233E2" w:rsidP="000233E2">
            <w:pPr>
              <w:pStyle w:val="SIText"/>
            </w:pPr>
            <w:r>
              <w:t>The assessor must observe the individual operating a forklift, adapting to the specific requirements of the work area, for at least 15 minutes and including</w:t>
            </w:r>
            <w:r w:rsidR="00861E24">
              <w:t xml:space="preserve"> </w:t>
            </w:r>
            <w:r w:rsidR="009F0C98">
              <w:t>lift</w:t>
            </w:r>
            <w:r>
              <w:t>ing</w:t>
            </w:r>
            <w:r w:rsidR="009F0C98">
              <w:t xml:space="preserve">, </w:t>
            </w:r>
            <w:r>
              <w:t xml:space="preserve">moving </w:t>
            </w:r>
            <w:r w:rsidR="009F0C98">
              <w:t>and set</w:t>
            </w:r>
            <w:r>
              <w:t>ting</w:t>
            </w:r>
            <w:r w:rsidR="009F0C98">
              <w:t xml:space="preserve"> down </w:t>
            </w:r>
            <w:r>
              <w:t xml:space="preserve">a minimum of one </w:t>
            </w:r>
            <w:r w:rsidR="009F0C98">
              <w:t>load</w:t>
            </w:r>
            <w:r>
              <w:t>.</w:t>
            </w:r>
          </w:p>
          <w:p w14:paraId="2DC7A9A6" w14:textId="36045E43" w:rsidR="000233E2" w:rsidRDefault="000233E2" w:rsidP="000233E2">
            <w:pPr>
              <w:pStyle w:val="SIText"/>
            </w:pPr>
            <w:r>
              <w:t>There must also be</w:t>
            </w:r>
            <w:r w:rsidRPr="003D723E">
              <w:t xml:space="preserve"> evidence that the </w:t>
            </w:r>
            <w:r>
              <w:t>individual</w:t>
            </w:r>
            <w:r w:rsidRPr="003D723E">
              <w:t xml:space="preserve"> has completed </w:t>
            </w:r>
            <w:r w:rsidR="007561CA">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53128927" w14:textId="0AA2A4DD" w:rsidR="00B84763" w:rsidRPr="003F449E" w:rsidRDefault="00B84763" w:rsidP="00B84763">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0D882A39" w:rsidR="00B84763" w:rsidRDefault="00B84763" w:rsidP="00F04895">
            <w:pPr>
              <w:pStyle w:val="SIText"/>
            </w:pPr>
            <w:r w:rsidRPr="00A27977">
              <w:t xml:space="preserve">All performance evidence specified above must be demonstrated in a </w:t>
            </w:r>
            <w:r>
              <w:t xml:space="preserve">meat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672A7573" w14:textId="77777777" w:rsidR="00826B20" w:rsidRDefault="00826B20" w:rsidP="00826B20">
            <w:pPr>
              <w:pStyle w:val="SIBulletList1"/>
            </w:pPr>
            <w:r>
              <w:t>characteristics, capabilities and limitations of the forklift</w:t>
            </w:r>
          </w:p>
          <w:p w14:paraId="2B4937E7" w14:textId="77777777" w:rsidR="00EE5D38" w:rsidRDefault="00EE5D38" w:rsidP="00EE5D38">
            <w:pPr>
              <w:pStyle w:val="SIBulletList1"/>
            </w:pPr>
            <w:r>
              <w:t>operational checks to be carried out on forklift</w:t>
            </w:r>
          </w:p>
          <w:p w14:paraId="32F26A5E" w14:textId="77777777" w:rsidR="00EE5D38" w:rsidRDefault="00EE5D38" w:rsidP="00EE5D38">
            <w:pPr>
              <w:pStyle w:val="SIBulletList1"/>
            </w:pPr>
            <w:r>
              <w:t>how to identify issues, such as damage or leaks, which may compromise operational capability or safety</w:t>
            </w:r>
          </w:p>
          <w:p w14:paraId="745F6692" w14:textId="0D85B2CF" w:rsidR="00861E24" w:rsidRDefault="00861E24" w:rsidP="00826B20">
            <w:pPr>
              <w:pStyle w:val="SIBulletList1"/>
            </w:pPr>
            <w:r>
              <w:t>efficient and safe driving techniques</w:t>
            </w:r>
          </w:p>
          <w:p w14:paraId="6AF7C6D6" w14:textId="1C9B6072" w:rsidR="00EE5D38" w:rsidRDefault="00EE5D38" w:rsidP="00EE5D38">
            <w:pPr>
              <w:pStyle w:val="SIBulletList1"/>
            </w:pPr>
            <w:r>
              <w:t xml:space="preserve">workplace health and safety hazards associated with driving a forklift </w:t>
            </w:r>
            <w:r w:rsidR="00B347C8">
              <w:t>in</w:t>
            </w:r>
            <w:r>
              <w:t xml:space="preserve"> specific work area, and how the associated risks are controlled</w:t>
            </w:r>
          </w:p>
          <w:p w14:paraId="6EFDA779" w14:textId="77777777" w:rsidR="00EE5D38" w:rsidRDefault="00EE5D38" w:rsidP="00EE5D38">
            <w:pPr>
              <w:pStyle w:val="SIBulletList1"/>
            </w:pPr>
            <w:r>
              <w:t>specific features of the workplace that impact on the operation of the forklift, such as operating in a cold environment</w:t>
            </w:r>
          </w:p>
          <w:p w14:paraId="64442466" w14:textId="0C0B426D" w:rsidR="00EE5D38" w:rsidRDefault="00EE5D38" w:rsidP="00826B20">
            <w:pPr>
              <w:pStyle w:val="SIBulletList1"/>
            </w:pPr>
            <w:r>
              <w:t>typical hazards associated with the load being moved</w:t>
            </w:r>
            <w:r w:rsidR="00A318A7">
              <w:t>,</w:t>
            </w:r>
            <w:r>
              <w:t xml:space="preserve"> and how the associated risks are managed</w:t>
            </w:r>
          </w:p>
          <w:p w14:paraId="1FFFA901" w14:textId="37A0A4AA" w:rsidR="00EE5D38" w:rsidRDefault="00EE5D38" w:rsidP="00826B20">
            <w:pPr>
              <w:pStyle w:val="SIBulletList1"/>
            </w:pPr>
            <w:r>
              <w:t xml:space="preserve">hygiene and </w:t>
            </w:r>
            <w:r w:rsidR="00010C97">
              <w:t>sanitation</w:t>
            </w:r>
            <w:r>
              <w:t xml:space="preserve"> requirements for moving </w:t>
            </w:r>
            <w:r w:rsidR="00B84763">
              <w:t>meat and meat products, or non</w:t>
            </w:r>
            <w:r w:rsidR="00A318A7">
              <w:t>-</w:t>
            </w:r>
            <w:r w:rsidR="00B84763">
              <w:t>food materials,</w:t>
            </w:r>
            <w:r>
              <w:t xml:space="preserve"> within work area</w:t>
            </w:r>
          </w:p>
          <w:p w14:paraId="00AD73A3" w14:textId="20767A09" w:rsidR="00EE5D38" w:rsidRDefault="00EE5D38" w:rsidP="00826B20">
            <w:pPr>
              <w:pStyle w:val="SIBulletList1"/>
            </w:pPr>
            <w:r>
              <w:t>safe weight limits</w:t>
            </w:r>
          </w:p>
          <w:p w14:paraId="2CCDFD46" w14:textId="28327A41" w:rsidR="004D6F12" w:rsidRDefault="009F0C98" w:rsidP="00826B20">
            <w:pPr>
              <w:pStyle w:val="SIBulletList1"/>
            </w:pPr>
            <w:r>
              <w:t>safe work</w:t>
            </w:r>
            <w:r w:rsidR="00826B20">
              <w:t xml:space="preserve"> procedures</w:t>
            </w:r>
            <w:r w:rsidR="00275B06">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1EDB49C2" w14:textId="3735B5DA" w:rsidR="00861E24" w:rsidRDefault="00861E24" w:rsidP="00861E24">
            <w:pPr>
              <w:pStyle w:val="SIText"/>
            </w:pPr>
            <w:r>
              <w:t xml:space="preserve">Assessment of the skills in this unit of competency must take place under the following conditions: </w:t>
            </w:r>
          </w:p>
          <w:p w14:paraId="5DA9634D" w14:textId="77777777" w:rsidR="00861E24" w:rsidRPr="00095527" w:rsidRDefault="00861E24" w:rsidP="00861E24">
            <w:pPr>
              <w:pStyle w:val="SIBulletList1"/>
            </w:pPr>
            <w:r w:rsidRPr="00095527">
              <w:t>physical conditions:</w:t>
            </w:r>
          </w:p>
          <w:p w14:paraId="46537A48" w14:textId="2BEE0BBE" w:rsidR="00861E24" w:rsidRPr="00F04895" w:rsidRDefault="00861E24" w:rsidP="00861E24">
            <w:pPr>
              <w:pStyle w:val="SIBulletList2"/>
              <w:rPr>
                <w:i/>
                <w:iCs/>
              </w:rPr>
            </w:pPr>
            <w:r w:rsidRPr="00F04895">
              <w:rPr>
                <w:i/>
                <w:iCs/>
              </w:rPr>
              <w:t xml:space="preserve">skills must be demonstrated in a </w:t>
            </w:r>
            <w:r w:rsidR="00B347C8" w:rsidRPr="00F04895">
              <w:rPr>
                <w:i/>
                <w:iCs/>
              </w:rPr>
              <w:t>meat</w:t>
            </w:r>
            <w:r w:rsidRPr="00F04895">
              <w:rPr>
                <w:i/>
                <w:iCs/>
              </w:rPr>
              <w:t xml:space="preserve"> processing premises</w:t>
            </w:r>
            <w:r w:rsidR="00B347C8" w:rsidRPr="00F04895">
              <w:rPr>
                <w:i/>
                <w:iCs/>
              </w:rPr>
              <w:t>, in a work area with specific requirements</w:t>
            </w:r>
            <w:r w:rsidR="00B347C8" w:rsidRPr="00F04895">
              <w:rPr>
                <w:i/>
                <w:iCs/>
                <w:sz w:val="18"/>
                <w:szCs w:val="20"/>
              </w:rPr>
              <w:t xml:space="preserve"> </w:t>
            </w:r>
          </w:p>
          <w:p w14:paraId="0B86F8EC" w14:textId="77777777" w:rsidR="00861E24" w:rsidRPr="00095527" w:rsidRDefault="00861E24" w:rsidP="00861E24">
            <w:pPr>
              <w:pStyle w:val="SIBulletList1"/>
            </w:pPr>
            <w:r w:rsidRPr="00095527">
              <w:t>resources, equipment and materials:</w:t>
            </w:r>
          </w:p>
          <w:p w14:paraId="54082444" w14:textId="0C681CB4" w:rsidR="00861E24" w:rsidRPr="00F04895" w:rsidRDefault="00861E24" w:rsidP="00861E24">
            <w:pPr>
              <w:pStyle w:val="SIBulletList2"/>
              <w:rPr>
                <w:i/>
                <w:iCs/>
              </w:rPr>
            </w:pPr>
            <w:r w:rsidRPr="00F04895">
              <w:rPr>
                <w:i/>
                <w:iCs/>
              </w:rPr>
              <w:t>personal protective equipment</w:t>
            </w:r>
            <w:r w:rsidR="0039708B">
              <w:rPr>
                <w:i/>
                <w:iCs/>
              </w:rPr>
              <w:t xml:space="preserve"> </w:t>
            </w:r>
          </w:p>
          <w:p w14:paraId="576416D3" w14:textId="7EE4F2BC" w:rsidR="00861E24" w:rsidRPr="00F04895" w:rsidRDefault="00B347C8" w:rsidP="00861E24">
            <w:pPr>
              <w:pStyle w:val="SIBulletList2"/>
              <w:rPr>
                <w:i/>
                <w:iCs/>
              </w:rPr>
            </w:pPr>
            <w:r w:rsidRPr="00F04895">
              <w:rPr>
                <w:i/>
                <w:iCs/>
              </w:rPr>
              <w:t>forklift and any associated equipment</w:t>
            </w:r>
          </w:p>
          <w:p w14:paraId="35CC797D" w14:textId="6CDBE3D1" w:rsidR="00861E24" w:rsidRPr="00F04895" w:rsidRDefault="00B347C8" w:rsidP="00861E24">
            <w:pPr>
              <w:pStyle w:val="SIBulletList2"/>
              <w:rPr>
                <w:i/>
                <w:iCs/>
              </w:rPr>
            </w:pPr>
            <w:r w:rsidRPr="00F04895">
              <w:rPr>
                <w:i/>
                <w:iCs/>
              </w:rPr>
              <w:t>load for transporting</w:t>
            </w:r>
          </w:p>
          <w:p w14:paraId="005D8C47" w14:textId="77777777" w:rsidR="00861E24" w:rsidRPr="00095527" w:rsidRDefault="00861E24" w:rsidP="00861E24">
            <w:pPr>
              <w:pStyle w:val="SIBulletList1"/>
            </w:pPr>
            <w:r w:rsidRPr="00095527">
              <w:t>specifications:</w:t>
            </w:r>
          </w:p>
          <w:p w14:paraId="1FDB276F" w14:textId="634309DC" w:rsidR="00861E24" w:rsidRPr="00F04895" w:rsidRDefault="00861E24" w:rsidP="00861E24">
            <w:pPr>
              <w:pStyle w:val="SIBulletList2"/>
              <w:rPr>
                <w:i/>
                <w:iCs/>
              </w:rPr>
            </w:pPr>
            <w:r w:rsidRPr="00F04895">
              <w:rPr>
                <w:i/>
                <w:iCs/>
              </w:rPr>
              <w:t>task-related documents</w:t>
            </w:r>
            <w:r w:rsidR="00340C7D">
              <w:rPr>
                <w:i/>
                <w:iCs/>
              </w:rPr>
              <w:t>.</w:t>
            </w:r>
          </w:p>
          <w:p w14:paraId="14368E5E" w14:textId="7C185883" w:rsidR="00B84763" w:rsidRDefault="00861E24" w:rsidP="00F04895">
            <w:pPr>
              <w:pStyle w:val="SIText"/>
              <w:tabs>
                <w:tab w:val="left" w:pos="6915"/>
              </w:tabs>
            </w:pPr>
            <w:r w:rsidRPr="001E67A6">
              <w:t xml:space="preserve">Assessment for this unit must include at least three forms of evidence. </w:t>
            </w:r>
            <w:r w:rsidR="00B84763">
              <w:tab/>
            </w:r>
          </w:p>
          <w:p w14:paraId="689BE4C4" w14:textId="77777777" w:rsidR="00861E24" w:rsidRDefault="00861E24" w:rsidP="00861E24">
            <w:pPr>
              <w:pStyle w:val="SIText"/>
            </w:pPr>
            <w:r w:rsidRPr="004A05F4">
              <w:lastRenderedPageBreak/>
              <w:t>Assessors of this unit must satisfy the requirements for assessors in applicable vocational education and training legislation, frameworks and/or standards.</w:t>
            </w:r>
          </w:p>
          <w:p w14:paraId="5F617F4B" w14:textId="77777777" w:rsidR="00B84763" w:rsidRPr="002169F5" w:rsidRDefault="00B84763" w:rsidP="00B84763">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7AE15C56" w:rsidR="00B84763" w:rsidRDefault="00B84763" w:rsidP="00861E24">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197357F0" w:rsidR="00CD3DE8" w:rsidRDefault="00A318A7" w:rsidP="00456AA0">
            <w:pPr>
              <w:pStyle w:val="SIText"/>
            </w:pPr>
            <w:r w:rsidRPr="00201702">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B0140" w14:textId="77777777" w:rsidR="00FF628A" w:rsidRDefault="00FF628A" w:rsidP="00A31F58">
      <w:pPr>
        <w:spacing w:after="0" w:line="240" w:lineRule="auto"/>
      </w:pPr>
      <w:r>
        <w:separator/>
      </w:r>
    </w:p>
  </w:endnote>
  <w:endnote w:type="continuationSeparator" w:id="0">
    <w:p w14:paraId="162E3B23" w14:textId="77777777" w:rsidR="00FF628A" w:rsidRDefault="00FF628A"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9D43C" w14:textId="77777777" w:rsidR="00FF628A" w:rsidRDefault="00FF628A" w:rsidP="00A31F58">
      <w:pPr>
        <w:spacing w:after="0" w:line="240" w:lineRule="auto"/>
      </w:pPr>
      <w:r>
        <w:separator/>
      </w:r>
    </w:p>
  </w:footnote>
  <w:footnote w:type="continuationSeparator" w:id="0">
    <w:p w14:paraId="152EB1BB" w14:textId="77777777" w:rsidR="00FF628A" w:rsidRDefault="00FF628A"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7536724"/>
      <w:docPartObj>
        <w:docPartGallery w:val="Watermarks"/>
        <w:docPartUnique/>
      </w:docPartObj>
    </w:sdtPr>
    <w:sdtEndPr/>
    <w:sdtContent>
      <w:p w14:paraId="1138F0C3" w14:textId="442D3626" w:rsidR="002036DD" w:rsidRDefault="00010C97">
        <w:pPr>
          <w:pStyle w:val="Header"/>
        </w:pPr>
        <w:r>
          <w:rPr>
            <w:noProof/>
          </w:rPr>
          <w:pict w14:anchorId="62FD95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54C67" w:rsidRPr="00D40C70">
          <w:t>AMP</w:t>
        </w:r>
        <w:r w:rsidR="00554C67">
          <w:t>OPR</w:t>
        </w:r>
        <w:r w:rsidR="00E354CC">
          <w:t>3</w:t>
        </w:r>
        <w:r w:rsidR="008C06FF">
          <w:t>05</w:t>
        </w:r>
        <w:r w:rsidR="00554C67" w:rsidRPr="00D40C70">
          <w:t xml:space="preserve"> </w:t>
        </w:r>
        <w:r w:rsidR="00D40C70" w:rsidRPr="00D40C70">
          <w:t xml:space="preserve">Operate </w:t>
        </w:r>
        <w:r w:rsidR="00554C67">
          <w:t xml:space="preserve">a </w:t>
        </w:r>
        <w:r w:rsidR="00D40C70" w:rsidRPr="00D40C70">
          <w:t xml:space="preserve">forklift in a specific </w:t>
        </w:r>
        <w:r w:rsidR="00DE4F3D">
          <w:t>work area</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0C97"/>
    <w:rsid w:val="000174A4"/>
    <w:rsid w:val="0002319B"/>
    <w:rsid w:val="000233E2"/>
    <w:rsid w:val="00025A19"/>
    <w:rsid w:val="00033710"/>
    <w:rsid w:val="00034579"/>
    <w:rsid w:val="00034662"/>
    <w:rsid w:val="00034AD5"/>
    <w:rsid w:val="00065DA8"/>
    <w:rsid w:val="0006755A"/>
    <w:rsid w:val="00086CB2"/>
    <w:rsid w:val="000931CB"/>
    <w:rsid w:val="00097368"/>
    <w:rsid w:val="000A3C05"/>
    <w:rsid w:val="000C2D63"/>
    <w:rsid w:val="000C695D"/>
    <w:rsid w:val="000D2541"/>
    <w:rsid w:val="000D7106"/>
    <w:rsid w:val="00126186"/>
    <w:rsid w:val="00130380"/>
    <w:rsid w:val="00135AF2"/>
    <w:rsid w:val="00135EDD"/>
    <w:rsid w:val="00145CA6"/>
    <w:rsid w:val="00154C6E"/>
    <w:rsid w:val="00160514"/>
    <w:rsid w:val="00165A1B"/>
    <w:rsid w:val="00181EB8"/>
    <w:rsid w:val="0018209D"/>
    <w:rsid w:val="0018245B"/>
    <w:rsid w:val="00191B2B"/>
    <w:rsid w:val="001A18CA"/>
    <w:rsid w:val="001B320C"/>
    <w:rsid w:val="001C5978"/>
    <w:rsid w:val="001D04FC"/>
    <w:rsid w:val="001F15A4"/>
    <w:rsid w:val="002036DD"/>
    <w:rsid w:val="002269B6"/>
    <w:rsid w:val="00241F8D"/>
    <w:rsid w:val="00243D66"/>
    <w:rsid w:val="00243EAD"/>
    <w:rsid w:val="00245AF9"/>
    <w:rsid w:val="00252B64"/>
    <w:rsid w:val="002536CE"/>
    <w:rsid w:val="00275B06"/>
    <w:rsid w:val="002941AB"/>
    <w:rsid w:val="002A4AF9"/>
    <w:rsid w:val="002B6FFD"/>
    <w:rsid w:val="002B779C"/>
    <w:rsid w:val="002C51A2"/>
    <w:rsid w:val="002D0EBF"/>
    <w:rsid w:val="002D45DD"/>
    <w:rsid w:val="002D785C"/>
    <w:rsid w:val="002F11CD"/>
    <w:rsid w:val="002F3302"/>
    <w:rsid w:val="002F5343"/>
    <w:rsid w:val="00303F8C"/>
    <w:rsid w:val="003055D0"/>
    <w:rsid w:val="003066D6"/>
    <w:rsid w:val="00313518"/>
    <w:rsid w:val="00320155"/>
    <w:rsid w:val="00340C7D"/>
    <w:rsid w:val="003436F8"/>
    <w:rsid w:val="00354BED"/>
    <w:rsid w:val="003556ED"/>
    <w:rsid w:val="00357C5E"/>
    <w:rsid w:val="003655EB"/>
    <w:rsid w:val="00370A20"/>
    <w:rsid w:val="00375911"/>
    <w:rsid w:val="003913ED"/>
    <w:rsid w:val="0039708B"/>
    <w:rsid w:val="003A3607"/>
    <w:rsid w:val="003A599B"/>
    <w:rsid w:val="003C2946"/>
    <w:rsid w:val="003C5726"/>
    <w:rsid w:val="003D2A4A"/>
    <w:rsid w:val="003E7009"/>
    <w:rsid w:val="004011B0"/>
    <w:rsid w:val="00422906"/>
    <w:rsid w:val="00426F2A"/>
    <w:rsid w:val="00427903"/>
    <w:rsid w:val="00436CCB"/>
    <w:rsid w:val="00442C66"/>
    <w:rsid w:val="0044538D"/>
    <w:rsid w:val="004523C2"/>
    <w:rsid w:val="00456AA0"/>
    <w:rsid w:val="00460E5D"/>
    <w:rsid w:val="00473049"/>
    <w:rsid w:val="00477395"/>
    <w:rsid w:val="004926D5"/>
    <w:rsid w:val="004961F9"/>
    <w:rsid w:val="004A05F4"/>
    <w:rsid w:val="004A2B17"/>
    <w:rsid w:val="004B27B8"/>
    <w:rsid w:val="004C6933"/>
    <w:rsid w:val="004C71D8"/>
    <w:rsid w:val="004D6F12"/>
    <w:rsid w:val="004D7A23"/>
    <w:rsid w:val="004F1592"/>
    <w:rsid w:val="004F166C"/>
    <w:rsid w:val="00501D76"/>
    <w:rsid w:val="00517713"/>
    <w:rsid w:val="0053164A"/>
    <w:rsid w:val="005366D2"/>
    <w:rsid w:val="005475A4"/>
    <w:rsid w:val="00551887"/>
    <w:rsid w:val="0055458E"/>
    <w:rsid w:val="00554C67"/>
    <w:rsid w:val="00556C4D"/>
    <w:rsid w:val="00565971"/>
    <w:rsid w:val="00574B57"/>
    <w:rsid w:val="00584F93"/>
    <w:rsid w:val="00597A8B"/>
    <w:rsid w:val="005C0EF4"/>
    <w:rsid w:val="005D6BB7"/>
    <w:rsid w:val="005E0BAE"/>
    <w:rsid w:val="005E7C5F"/>
    <w:rsid w:val="00600188"/>
    <w:rsid w:val="006163E3"/>
    <w:rsid w:val="00617041"/>
    <w:rsid w:val="00643F13"/>
    <w:rsid w:val="006474E2"/>
    <w:rsid w:val="00654022"/>
    <w:rsid w:val="00663B83"/>
    <w:rsid w:val="00695B1B"/>
    <w:rsid w:val="006A4CBD"/>
    <w:rsid w:val="006A6436"/>
    <w:rsid w:val="006C2CFA"/>
    <w:rsid w:val="006E1826"/>
    <w:rsid w:val="006F6C94"/>
    <w:rsid w:val="007062B6"/>
    <w:rsid w:val="00710E6C"/>
    <w:rsid w:val="00711827"/>
    <w:rsid w:val="0071412A"/>
    <w:rsid w:val="00715042"/>
    <w:rsid w:val="007225D9"/>
    <w:rsid w:val="0073050A"/>
    <w:rsid w:val="0073329E"/>
    <w:rsid w:val="00752951"/>
    <w:rsid w:val="007561CA"/>
    <w:rsid w:val="007607CB"/>
    <w:rsid w:val="00790F47"/>
    <w:rsid w:val="007976AE"/>
    <w:rsid w:val="007A10E4"/>
    <w:rsid w:val="007A1B22"/>
    <w:rsid w:val="007A5DD5"/>
    <w:rsid w:val="007B3414"/>
    <w:rsid w:val="007B4F77"/>
    <w:rsid w:val="007C1263"/>
    <w:rsid w:val="007C2D96"/>
    <w:rsid w:val="007C4C41"/>
    <w:rsid w:val="007D7BA6"/>
    <w:rsid w:val="007E283E"/>
    <w:rsid w:val="007E2D79"/>
    <w:rsid w:val="007E6453"/>
    <w:rsid w:val="007E76B5"/>
    <w:rsid w:val="007F64D4"/>
    <w:rsid w:val="00826B20"/>
    <w:rsid w:val="00826EF8"/>
    <w:rsid w:val="00831440"/>
    <w:rsid w:val="00833178"/>
    <w:rsid w:val="00834C3B"/>
    <w:rsid w:val="008451C0"/>
    <w:rsid w:val="00850589"/>
    <w:rsid w:val="00861368"/>
    <w:rsid w:val="00861E24"/>
    <w:rsid w:val="00874912"/>
    <w:rsid w:val="00881257"/>
    <w:rsid w:val="0088222F"/>
    <w:rsid w:val="0088683C"/>
    <w:rsid w:val="0089653B"/>
    <w:rsid w:val="008A0DAE"/>
    <w:rsid w:val="008B48B7"/>
    <w:rsid w:val="008C06FF"/>
    <w:rsid w:val="008C73FF"/>
    <w:rsid w:val="008E4B8D"/>
    <w:rsid w:val="008E60BD"/>
    <w:rsid w:val="008F022F"/>
    <w:rsid w:val="009040DB"/>
    <w:rsid w:val="00907626"/>
    <w:rsid w:val="00914B8F"/>
    <w:rsid w:val="0091674B"/>
    <w:rsid w:val="00926D02"/>
    <w:rsid w:val="00936924"/>
    <w:rsid w:val="0094240E"/>
    <w:rsid w:val="00951B10"/>
    <w:rsid w:val="009538B5"/>
    <w:rsid w:val="0096322E"/>
    <w:rsid w:val="00980521"/>
    <w:rsid w:val="009A7037"/>
    <w:rsid w:val="009B2D0A"/>
    <w:rsid w:val="009B3F2C"/>
    <w:rsid w:val="009C0027"/>
    <w:rsid w:val="009D37A4"/>
    <w:rsid w:val="009F0C98"/>
    <w:rsid w:val="00A173C7"/>
    <w:rsid w:val="00A226AD"/>
    <w:rsid w:val="00A2515C"/>
    <w:rsid w:val="00A318A7"/>
    <w:rsid w:val="00A31F58"/>
    <w:rsid w:val="00A35C4C"/>
    <w:rsid w:val="00A55448"/>
    <w:rsid w:val="00A6352D"/>
    <w:rsid w:val="00A711F2"/>
    <w:rsid w:val="00A74884"/>
    <w:rsid w:val="00A84830"/>
    <w:rsid w:val="00A8650A"/>
    <w:rsid w:val="00A92253"/>
    <w:rsid w:val="00A965FD"/>
    <w:rsid w:val="00AC3944"/>
    <w:rsid w:val="00AC3C37"/>
    <w:rsid w:val="00AD038F"/>
    <w:rsid w:val="00AD3EFF"/>
    <w:rsid w:val="00AE3B30"/>
    <w:rsid w:val="00AE4A97"/>
    <w:rsid w:val="00AF1960"/>
    <w:rsid w:val="00AF6FF0"/>
    <w:rsid w:val="00B12287"/>
    <w:rsid w:val="00B24AFF"/>
    <w:rsid w:val="00B347C8"/>
    <w:rsid w:val="00B35146"/>
    <w:rsid w:val="00B37C0A"/>
    <w:rsid w:val="00B45371"/>
    <w:rsid w:val="00B55FD2"/>
    <w:rsid w:val="00B6084E"/>
    <w:rsid w:val="00B654CA"/>
    <w:rsid w:val="00B6649F"/>
    <w:rsid w:val="00B76695"/>
    <w:rsid w:val="00B84763"/>
    <w:rsid w:val="00B93720"/>
    <w:rsid w:val="00B9729C"/>
    <w:rsid w:val="00BA7A86"/>
    <w:rsid w:val="00BB6E0C"/>
    <w:rsid w:val="00BE46B2"/>
    <w:rsid w:val="00BE6877"/>
    <w:rsid w:val="00BF3507"/>
    <w:rsid w:val="00C07989"/>
    <w:rsid w:val="00C43AF0"/>
    <w:rsid w:val="00C43F3C"/>
    <w:rsid w:val="00C465B3"/>
    <w:rsid w:val="00C63F9B"/>
    <w:rsid w:val="00C65106"/>
    <w:rsid w:val="00C72FFC"/>
    <w:rsid w:val="00C92ED4"/>
    <w:rsid w:val="00C960E6"/>
    <w:rsid w:val="00CB0E01"/>
    <w:rsid w:val="00CB1C79"/>
    <w:rsid w:val="00CB1E12"/>
    <w:rsid w:val="00CB334A"/>
    <w:rsid w:val="00CB37E5"/>
    <w:rsid w:val="00CC037A"/>
    <w:rsid w:val="00CC3E6F"/>
    <w:rsid w:val="00CD22DC"/>
    <w:rsid w:val="00CD2975"/>
    <w:rsid w:val="00CD3DE8"/>
    <w:rsid w:val="00CE6439"/>
    <w:rsid w:val="00CF29BC"/>
    <w:rsid w:val="00CF656D"/>
    <w:rsid w:val="00D40C70"/>
    <w:rsid w:val="00D43A13"/>
    <w:rsid w:val="00D65E4C"/>
    <w:rsid w:val="00D72940"/>
    <w:rsid w:val="00D841E3"/>
    <w:rsid w:val="00D852F2"/>
    <w:rsid w:val="00D91902"/>
    <w:rsid w:val="00D9385D"/>
    <w:rsid w:val="00DA13E4"/>
    <w:rsid w:val="00DA35AA"/>
    <w:rsid w:val="00DB1384"/>
    <w:rsid w:val="00DB556F"/>
    <w:rsid w:val="00DD620C"/>
    <w:rsid w:val="00DE4F3D"/>
    <w:rsid w:val="00E12424"/>
    <w:rsid w:val="00E138E9"/>
    <w:rsid w:val="00E157F4"/>
    <w:rsid w:val="00E354CC"/>
    <w:rsid w:val="00E37DEC"/>
    <w:rsid w:val="00E4130D"/>
    <w:rsid w:val="00E47868"/>
    <w:rsid w:val="00E50FA5"/>
    <w:rsid w:val="00E54B60"/>
    <w:rsid w:val="00E5576D"/>
    <w:rsid w:val="00E76579"/>
    <w:rsid w:val="00E835BA"/>
    <w:rsid w:val="00EA19B9"/>
    <w:rsid w:val="00EA4F19"/>
    <w:rsid w:val="00EB22D9"/>
    <w:rsid w:val="00EB2A32"/>
    <w:rsid w:val="00EB429F"/>
    <w:rsid w:val="00EB7BD5"/>
    <w:rsid w:val="00ED1034"/>
    <w:rsid w:val="00EE539E"/>
    <w:rsid w:val="00EE5D38"/>
    <w:rsid w:val="00EF38D5"/>
    <w:rsid w:val="00F04895"/>
    <w:rsid w:val="00F1749F"/>
    <w:rsid w:val="00F347FB"/>
    <w:rsid w:val="00F35219"/>
    <w:rsid w:val="00F3546E"/>
    <w:rsid w:val="00F4120A"/>
    <w:rsid w:val="00F4670D"/>
    <w:rsid w:val="00F56F20"/>
    <w:rsid w:val="00F647A0"/>
    <w:rsid w:val="00F71ABC"/>
    <w:rsid w:val="00F900CF"/>
    <w:rsid w:val="00FB42CD"/>
    <w:rsid w:val="00FB53F1"/>
    <w:rsid w:val="00FC04AA"/>
    <w:rsid w:val="00FD4E84"/>
    <w:rsid w:val="00FE70E8"/>
    <w:rsid w:val="00FF62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554C67"/>
    <w:pPr>
      <w:spacing w:after="0" w:line="240" w:lineRule="auto"/>
    </w:pPr>
  </w:style>
  <w:style w:type="paragraph" w:customStyle="1" w:styleId="BodyTextBold">
    <w:name w:val="Body Text Bold"/>
    <w:basedOn w:val="BodyText"/>
    <w:qFormat/>
    <w:rsid w:val="00B84763"/>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B84763"/>
    <w:pPr>
      <w:spacing w:after="120"/>
    </w:pPr>
  </w:style>
  <w:style w:type="character" w:customStyle="1" w:styleId="BodyTextChar">
    <w:name w:val="Body Text Char"/>
    <w:basedOn w:val="DefaultParagraphFont"/>
    <w:link w:val="BodyText"/>
    <w:uiPriority w:val="99"/>
    <w:semiHidden/>
    <w:rsid w:val="00B84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9a41af5f0ed0ddc6895731724db6d50">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f4e2ce5b6438980c210dfb5dcaaba767"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A0D15-CA1F-45A2-A2A7-3A9F22917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9AD059-002A-422A-969C-90661C310A0B}">
  <ds:schemaRefs>
    <ds:schemaRef ds:uri="http://schemas.microsoft.com/sharepoint/v3/contenttype/forms"/>
  </ds:schemaRefs>
</ds:datastoreItem>
</file>

<file path=customXml/itemProps3.xml><?xml version="1.0" encoding="utf-8"?>
<ds:datastoreItem xmlns:ds="http://schemas.openxmlformats.org/officeDocument/2006/customXml" ds:itemID="{9F9A22F3-90E4-4CE0-BE8B-212A3069AEC1}">
  <ds:schemaRefs>
    <ds:schemaRef ds:uri="d9f16d0e-a37a-4d61-9000-fe4c9e1013bf"/>
    <ds:schemaRef ds:uri="http://www.w3.org/XML/1998/namespace"/>
    <ds:schemaRef ds:uri="http://schemas.microsoft.com/office/2006/documentManagement/types"/>
    <ds:schemaRef ds:uri="http://purl.org/dc/dcmitype/"/>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d50bbff7-d6dd-47d2-864a-cfdc2c3db0f4"/>
    <ds:schemaRef ds:uri="http://schemas.microsoft.com/sharepoint/v3"/>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1091</Words>
  <Characters>6223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35</cp:revision>
  <dcterms:created xsi:type="dcterms:W3CDTF">2023-11-21T01:19:00Z</dcterms:created>
  <dcterms:modified xsi:type="dcterms:W3CDTF">2025-05-27T22:27:00Z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15000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